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DD14" w14:textId="6F6CC6DE" w:rsidR="00D714D5" w:rsidRDefault="00D714D5">
      <w:pPr>
        <w:pStyle w:val="BodyText"/>
        <w:rPr>
          <w:rFonts w:ascii="Times New Roman"/>
          <w:sz w:val="20"/>
        </w:rPr>
      </w:pPr>
    </w:p>
    <w:p w14:paraId="3563FA2B" w14:textId="2A423197" w:rsidR="00D714D5" w:rsidRDefault="005401E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02144694" wp14:editId="09C7A355">
            <wp:simplePos x="0" y="0"/>
            <wp:positionH relativeFrom="page">
              <wp:posOffset>3081020</wp:posOffset>
            </wp:positionH>
            <wp:positionV relativeFrom="paragraph">
              <wp:posOffset>4405</wp:posOffset>
            </wp:positionV>
            <wp:extent cx="1609090" cy="974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11C69" w14:textId="223D71C4" w:rsidR="00D714D5" w:rsidRDefault="00D714D5">
      <w:pPr>
        <w:pStyle w:val="BodyText"/>
        <w:rPr>
          <w:rFonts w:ascii="Times New Roman"/>
          <w:sz w:val="20"/>
        </w:rPr>
      </w:pPr>
    </w:p>
    <w:p w14:paraId="0F2BCB5A" w14:textId="77777777" w:rsidR="00D714D5" w:rsidRDefault="00D714D5">
      <w:pPr>
        <w:pStyle w:val="BodyText"/>
        <w:rPr>
          <w:rFonts w:ascii="Times New Roman"/>
          <w:sz w:val="20"/>
        </w:rPr>
      </w:pPr>
    </w:p>
    <w:p w14:paraId="1E25020E" w14:textId="77777777" w:rsidR="00D714D5" w:rsidRDefault="00D714D5">
      <w:pPr>
        <w:pStyle w:val="BodyText"/>
        <w:rPr>
          <w:rFonts w:ascii="Times New Roman"/>
          <w:sz w:val="20"/>
        </w:rPr>
      </w:pPr>
    </w:p>
    <w:p w14:paraId="0CCC9C12" w14:textId="77777777" w:rsidR="00D714D5" w:rsidRDefault="00D714D5">
      <w:pPr>
        <w:pStyle w:val="BodyText"/>
        <w:spacing w:before="6"/>
        <w:rPr>
          <w:rFonts w:ascii="Times New Roman"/>
          <w:sz w:val="20"/>
        </w:rPr>
      </w:pPr>
    </w:p>
    <w:p w14:paraId="1DE91AC5" w14:textId="5C9F5DCA" w:rsidR="005401EE" w:rsidRDefault="005401EE" w:rsidP="00146F47">
      <w:pPr>
        <w:pStyle w:val="Title"/>
        <w:ind w:left="0"/>
        <w:jc w:val="center"/>
      </w:pPr>
    </w:p>
    <w:p w14:paraId="208C0EDF" w14:textId="1995ABB6" w:rsidR="00D714D5" w:rsidRPr="005401EE" w:rsidRDefault="00743C9C" w:rsidP="00146F47">
      <w:pPr>
        <w:pStyle w:val="Title"/>
        <w:ind w:left="0"/>
        <w:jc w:val="center"/>
      </w:pPr>
      <w:r w:rsidRPr="005401EE">
        <w:t>COMPLAINT/</w:t>
      </w:r>
      <w:r w:rsidR="00A61A25" w:rsidRPr="005401EE">
        <w:t>GRIEVANCE</w:t>
      </w:r>
      <w:r w:rsidR="00A61A25" w:rsidRPr="005401EE">
        <w:rPr>
          <w:spacing w:val="-3"/>
        </w:rPr>
        <w:t xml:space="preserve"> </w:t>
      </w:r>
      <w:r w:rsidR="00A61A25" w:rsidRPr="005401EE">
        <w:t>FORM</w:t>
      </w:r>
    </w:p>
    <w:p w14:paraId="3A8A469B" w14:textId="3E2559F2" w:rsidR="00D714D5" w:rsidRDefault="00A61A25" w:rsidP="00890291">
      <w:pPr>
        <w:pStyle w:val="BodyText"/>
        <w:spacing w:after="60"/>
        <w:ind w:left="90" w:right="-20"/>
        <w:jc w:val="center"/>
      </w:pPr>
      <w:r w:rsidRPr="005401EE">
        <w:t>(</w:t>
      </w:r>
      <w:r w:rsidR="005A1C5F" w:rsidRPr="005401EE">
        <w:t>F</w:t>
      </w:r>
      <w:r w:rsidRPr="005401EE">
        <w:t>or</w:t>
      </w:r>
      <w:r w:rsidRPr="005401EE">
        <w:rPr>
          <w:spacing w:val="-2"/>
        </w:rPr>
        <w:t xml:space="preserve"> </w:t>
      </w:r>
      <w:r w:rsidR="005A1C5F" w:rsidRPr="005401EE">
        <w:rPr>
          <w:spacing w:val="-2"/>
        </w:rPr>
        <w:t>complaints/</w:t>
      </w:r>
      <w:r w:rsidRPr="005401EE">
        <w:t>grievances</w:t>
      </w:r>
      <w:r w:rsidRPr="005401EE">
        <w:rPr>
          <w:spacing w:val="-4"/>
        </w:rPr>
        <w:t xml:space="preserve"> </w:t>
      </w:r>
      <w:r w:rsidRPr="005401EE">
        <w:t>regarding</w:t>
      </w:r>
      <w:r w:rsidRPr="005401EE">
        <w:rPr>
          <w:spacing w:val="-3"/>
        </w:rPr>
        <w:t xml:space="preserve"> </w:t>
      </w:r>
      <w:r w:rsidRPr="005401EE">
        <w:t>AAA4</w:t>
      </w:r>
      <w:r w:rsidR="00890291" w:rsidRPr="005401EE">
        <w:t xml:space="preserve"> or AAA4-Funded Subcontractors</w:t>
      </w:r>
      <w:r w:rsidRPr="005401EE">
        <w:t>)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4166"/>
      </w:tblGrid>
      <w:tr w:rsidR="00D714D5" w14:paraId="1A0B4A78" w14:textId="77777777" w:rsidTr="00D52FC0">
        <w:trPr>
          <w:trHeight w:val="31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C38D29" w14:textId="0BB293FE" w:rsidR="00E4630A" w:rsidRDefault="00A61A25" w:rsidP="007F4DA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COMPLAINANT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D714D5" w14:paraId="146A84F7" w14:textId="77777777" w:rsidTr="007F4DAA">
        <w:trPr>
          <w:trHeight w:val="546"/>
        </w:trPr>
        <w:tc>
          <w:tcPr>
            <w:tcW w:w="2855" w:type="pct"/>
          </w:tcPr>
          <w:p w14:paraId="3E3498A3" w14:textId="77777777" w:rsidR="00D714D5" w:rsidRDefault="00A61A25">
            <w:pPr>
              <w:pStyle w:val="TableParagraph"/>
              <w:spacing w:line="268" w:lineRule="exact"/>
            </w:pPr>
            <w:r>
              <w:t>Name:</w:t>
            </w:r>
          </w:p>
        </w:tc>
        <w:tc>
          <w:tcPr>
            <w:tcW w:w="2145" w:type="pct"/>
          </w:tcPr>
          <w:p w14:paraId="02D08427" w14:textId="77777777" w:rsidR="00D714D5" w:rsidRDefault="00A61A25">
            <w:pPr>
              <w:pStyle w:val="TableParagraph"/>
              <w:spacing w:line="268" w:lineRule="exact"/>
              <w:ind w:left="108"/>
            </w:pPr>
            <w:r>
              <w:t>Phone:</w:t>
            </w:r>
          </w:p>
        </w:tc>
      </w:tr>
      <w:tr w:rsidR="00D714D5" w14:paraId="4E965884" w14:textId="77777777" w:rsidTr="007F4DAA">
        <w:trPr>
          <w:trHeight w:val="602"/>
        </w:trPr>
        <w:tc>
          <w:tcPr>
            <w:tcW w:w="2855" w:type="pct"/>
          </w:tcPr>
          <w:p w14:paraId="557BC56F" w14:textId="77777777" w:rsidR="00D714D5" w:rsidRDefault="00A61A25">
            <w:pPr>
              <w:pStyle w:val="TableParagraph"/>
              <w:spacing w:before="1"/>
            </w:pPr>
            <w:r>
              <w:t>Address:</w:t>
            </w:r>
          </w:p>
        </w:tc>
        <w:tc>
          <w:tcPr>
            <w:tcW w:w="2145" w:type="pct"/>
          </w:tcPr>
          <w:p w14:paraId="08520BAB" w14:textId="77777777" w:rsidR="00D714D5" w:rsidRDefault="00A61A25">
            <w:pPr>
              <w:pStyle w:val="TableParagraph"/>
              <w:spacing w:before="1"/>
              <w:ind w:left="108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Address:</w:t>
            </w:r>
          </w:p>
        </w:tc>
      </w:tr>
      <w:tr w:rsidR="006D019E" w14:paraId="744C0759" w14:textId="77777777" w:rsidTr="00D52FC0">
        <w:trPr>
          <w:trHeight w:val="35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6769A1" w14:textId="005DEF44" w:rsidR="006D019E" w:rsidRDefault="006D019E" w:rsidP="00D52FC0">
            <w:pPr>
              <w:pStyle w:val="TableParagraph"/>
              <w:ind w:left="115"/>
              <w:jc w:val="center"/>
            </w:pPr>
            <w:r>
              <w:rPr>
                <w:b/>
              </w:rPr>
              <w:t>INFORMATION</w:t>
            </w:r>
            <w:r w:rsidR="007736D0">
              <w:rPr>
                <w:b/>
              </w:rPr>
              <w:t xml:space="preserve"> FOR </w:t>
            </w:r>
            <w:r>
              <w:rPr>
                <w:b/>
              </w:rPr>
              <w:t>COMPLAINANT</w:t>
            </w:r>
            <w:r w:rsidR="007736D0">
              <w:rPr>
                <w:b/>
              </w:rPr>
              <w:t>’S AUTHORIZED REPRESENTATIVE (If Applicable)</w:t>
            </w:r>
          </w:p>
        </w:tc>
      </w:tr>
      <w:tr w:rsidR="007736D0" w14:paraId="54AF2842" w14:textId="77777777" w:rsidTr="007F4DAA">
        <w:trPr>
          <w:trHeight w:val="602"/>
        </w:trPr>
        <w:tc>
          <w:tcPr>
            <w:tcW w:w="2855" w:type="pct"/>
          </w:tcPr>
          <w:p w14:paraId="09043592" w14:textId="2D895A46" w:rsidR="007736D0" w:rsidRDefault="007736D0" w:rsidP="007736D0">
            <w:pPr>
              <w:pStyle w:val="TableParagraph"/>
              <w:spacing w:before="1"/>
            </w:pPr>
            <w:r>
              <w:t>Name:</w:t>
            </w:r>
          </w:p>
        </w:tc>
        <w:tc>
          <w:tcPr>
            <w:tcW w:w="2145" w:type="pct"/>
          </w:tcPr>
          <w:p w14:paraId="0187E029" w14:textId="0958EC33" w:rsidR="007736D0" w:rsidRDefault="007736D0" w:rsidP="007736D0">
            <w:pPr>
              <w:pStyle w:val="TableParagraph"/>
              <w:spacing w:before="1"/>
              <w:ind w:left="108"/>
            </w:pPr>
            <w:r>
              <w:t>Phone:</w:t>
            </w:r>
          </w:p>
        </w:tc>
      </w:tr>
      <w:tr w:rsidR="007736D0" w14:paraId="0B4A66D6" w14:textId="77777777" w:rsidTr="007F4DAA">
        <w:trPr>
          <w:trHeight w:val="602"/>
        </w:trPr>
        <w:tc>
          <w:tcPr>
            <w:tcW w:w="2855" w:type="pct"/>
          </w:tcPr>
          <w:p w14:paraId="0890FE14" w14:textId="336A1FEB" w:rsidR="007736D0" w:rsidRDefault="007736D0" w:rsidP="007736D0">
            <w:pPr>
              <w:pStyle w:val="TableParagraph"/>
              <w:spacing w:before="1"/>
            </w:pPr>
            <w:r>
              <w:t>Address:</w:t>
            </w:r>
          </w:p>
        </w:tc>
        <w:tc>
          <w:tcPr>
            <w:tcW w:w="2145" w:type="pct"/>
          </w:tcPr>
          <w:p w14:paraId="3D6FF658" w14:textId="0957477A" w:rsidR="007736D0" w:rsidRDefault="007736D0" w:rsidP="007736D0">
            <w:pPr>
              <w:pStyle w:val="TableParagraph"/>
              <w:spacing w:before="1"/>
              <w:ind w:left="108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Address:</w:t>
            </w:r>
          </w:p>
        </w:tc>
      </w:tr>
      <w:tr w:rsidR="00D714D5" w14:paraId="144C209C" w14:textId="77777777" w:rsidTr="005401EE">
        <w:trPr>
          <w:trHeight w:val="389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B8095E" w14:textId="53B3A58F" w:rsidR="00D714D5" w:rsidRPr="005401EE" w:rsidRDefault="00A61A25" w:rsidP="005401EE">
            <w:pPr>
              <w:pStyle w:val="TableParagraph"/>
              <w:spacing w:before="1" w:line="267" w:lineRule="exact"/>
              <w:ind w:left="2020" w:right="2007"/>
              <w:jc w:val="center"/>
              <w:rPr>
                <w:b/>
              </w:rPr>
            </w:pPr>
            <w:r w:rsidRPr="005401EE">
              <w:rPr>
                <w:b/>
              </w:rPr>
              <w:t>INFORMATION</w:t>
            </w:r>
            <w:r w:rsidRPr="005401EE">
              <w:rPr>
                <w:b/>
                <w:spacing w:val="-3"/>
              </w:rPr>
              <w:t xml:space="preserve"> </w:t>
            </w:r>
            <w:r w:rsidRPr="005401EE">
              <w:rPr>
                <w:b/>
              </w:rPr>
              <w:t>REGARDING</w:t>
            </w:r>
            <w:r w:rsidRPr="005401EE">
              <w:rPr>
                <w:b/>
                <w:spacing w:val="-2"/>
              </w:rPr>
              <w:t xml:space="preserve"> </w:t>
            </w:r>
            <w:r w:rsidR="00743C9C" w:rsidRPr="005401EE">
              <w:rPr>
                <w:b/>
                <w:spacing w:val="-2"/>
              </w:rPr>
              <w:t>COMPLAINT/</w:t>
            </w:r>
            <w:r w:rsidRPr="005401EE">
              <w:rPr>
                <w:b/>
              </w:rPr>
              <w:t>GRIEVANCE</w:t>
            </w:r>
          </w:p>
        </w:tc>
      </w:tr>
      <w:tr w:rsidR="00D714D5" w14:paraId="4C81B563" w14:textId="77777777" w:rsidTr="007F4DAA">
        <w:trPr>
          <w:trHeight w:val="390"/>
        </w:trPr>
        <w:tc>
          <w:tcPr>
            <w:tcW w:w="2855" w:type="pct"/>
          </w:tcPr>
          <w:p w14:paraId="478BC2C2" w14:textId="77777777" w:rsidR="00D714D5" w:rsidRPr="005401EE" w:rsidRDefault="00A61A25" w:rsidP="00146F47">
            <w:pPr>
              <w:pStyle w:val="TableParagraph"/>
              <w:spacing w:before="20" w:line="268" w:lineRule="exact"/>
            </w:pPr>
            <w:r w:rsidRPr="005401EE">
              <w:t>Date</w:t>
            </w:r>
            <w:r w:rsidRPr="005401EE">
              <w:rPr>
                <w:spacing w:val="-3"/>
              </w:rPr>
              <w:t xml:space="preserve"> </w:t>
            </w:r>
            <w:r w:rsidRPr="005401EE">
              <w:t>of</w:t>
            </w:r>
            <w:r w:rsidRPr="005401EE">
              <w:rPr>
                <w:spacing w:val="-3"/>
              </w:rPr>
              <w:t xml:space="preserve"> </w:t>
            </w:r>
            <w:r w:rsidRPr="005401EE">
              <w:t>Occurrence:</w:t>
            </w:r>
          </w:p>
        </w:tc>
        <w:tc>
          <w:tcPr>
            <w:tcW w:w="2145" w:type="pct"/>
          </w:tcPr>
          <w:p w14:paraId="57BB6E42" w14:textId="77777777" w:rsidR="00D714D5" w:rsidRPr="005401EE" w:rsidRDefault="00A61A25" w:rsidP="00146F47">
            <w:pPr>
              <w:pStyle w:val="TableParagraph"/>
              <w:spacing w:before="20" w:line="268" w:lineRule="exact"/>
              <w:ind w:left="108"/>
            </w:pPr>
            <w:r w:rsidRPr="005401EE">
              <w:t>Location</w:t>
            </w:r>
            <w:r w:rsidRPr="005401EE">
              <w:rPr>
                <w:spacing w:val="-4"/>
              </w:rPr>
              <w:t xml:space="preserve"> </w:t>
            </w:r>
            <w:r w:rsidRPr="005401EE">
              <w:t>of</w:t>
            </w:r>
            <w:r w:rsidRPr="005401EE">
              <w:rPr>
                <w:spacing w:val="-2"/>
              </w:rPr>
              <w:t xml:space="preserve"> </w:t>
            </w:r>
            <w:r w:rsidRPr="005401EE">
              <w:t>Occurrence:</w:t>
            </w:r>
          </w:p>
        </w:tc>
      </w:tr>
      <w:tr w:rsidR="00D714D5" w14:paraId="7321B8AC" w14:textId="77777777" w:rsidTr="007F4DAA">
        <w:trPr>
          <w:trHeight w:val="957"/>
        </w:trPr>
        <w:tc>
          <w:tcPr>
            <w:tcW w:w="5000" w:type="pct"/>
            <w:gridSpan w:val="2"/>
          </w:tcPr>
          <w:p w14:paraId="271887E2" w14:textId="1A55DB53" w:rsidR="00D714D5" w:rsidRPr="005401EE" w:rsidRDefault="00A61A25">
            <w:pPr>
              <w:pStyle w:val="TableParagraph"/>
              <w:spacing w:line="268" w:lineRule="exact"/>
            </w:pPr>
            <w:r w:rsidRPr="005401EE">
              <w:t>Person(s)</w:t>
            </w:r>
            <w:r w:rsidR="00530456" w:rsidRPr="005401EE">
              <w:t xml:space="preserve"> and </w:t>
            </w:r>
            <w:r w:rsidRPr="005401EE">
              <w:t>Program</w:t>
            </w:r>
            <w:r w:rsidR="00166404" w:rsidRPr="005401EE">
              <w:t>(s)</w:t>
            </w:r>
            <w:r w:rsidRPr="005401EE">
              <w:rPr>
                <w:spacing w:val="-3"/>
              </w:rPr>
              <w:t xml:space="preserve"> </w:t>
            </w:r>
            <w:r w:rsidRPr="005401EE">
              <w:t>Involved</w:t>
            </w:r>
            <w:r w:rsidR="001138D1" w:rsidRPr="005401EE">
              <w:t>, including any Witnesses</w:t>
            </w:r>
            <w:r w:rsidRPr="005401EE">
              <w:t>:</w:t>
            </w:r>
            <w:r w:rsidR="00530456" w:rsidRPr="005401EE">
              <w:t xml:space="preserve"> </w:t>
            </w:r>
          </w:p>
        </w:tc>
      </w:tr>
      <w:tr w:rsidR="00D714D5" w14:paraId="4B62DE26" w14:textId="77777777" w:rsidTr="007F4DAA">
        <w:trPr>
          <w:trHeight w:val="3008"/>
        </w:trPr>
        <w:tc>
          <w:tcPr>
            <w:tcW w:w="5000" w:type="pct"/>
            <w:gridSpan w:val="2"/>
          </w:tcPr>
          <w:p w14:paraId="6FB69AF0" w14:textId="5C98F22A" w:rsidR="00D714D5" w:rsidRPr="005401EE" w:rsidRDefault="00A61A25">
            <w:pPr>
              <w:pStyle w:val="TableParagraph"/>
              <w:spacing w:line="268" w:lineRule="exact"/>
            </w:pPr>
            <w:r w:rsidRPr="005401EE">
              <w:t>Details</w:t>
            </w:r>
            <w:r w:rsidRPr="005401EE">
              <w:rPr>
                <w:spacing w:val="-4"/>
              </w:rPr>
              <w:t xml:space="preserve"> </w:t>
            </w:r>
            <w:r w:rsidRPr="005401EE">
              <w:t>of</w:t>
            </w:r>
            <w:r w:rsidRPr="005401EE">
              <w:rPr>
                <w:spacing w:val="-3"/>
              </w:rPr>
              <w:t xml:space="preserve"> </w:t>
            </w:r>
            <w:r w:rsidR="00743C9C" w:rsidRPr="005401EE">
              <w:rPr>
                <w:spacing w:val="-3"/>
              </w:rPr>
              <w:t>Complaint/</w:t>
            </w:r>
            <w:r w:rsidRPr="005401EE">
              <w:t>Grievance:</w:t>
            </w:r>
          </w:p>
        </w:tc>
      </w:tr>
      <w:tr w:rsidR="00EF7D85" w14:paraId="3747463D" w14:textId="77777777" w:rsidTr="007F4DAA">
        <w:trPr>
          <w:trHeight w:val="1610"/>
        </w:trPr>
        <w:tc>
          <w:tcPr>
            <w:tcW w:w="5000" w:type="pct"/>
            <w:gridSpan w:val="2"/>
          </w:tcPr>
          <w:p w14:paraId="2ADE9001" w14:textId="0A4FBE88" w:rsidR="00EF7D85" w:rsidRPr="005401EE" w:rsidRDefault="00EF7D85">
            <w:pPr>
              <w:pStyle w:val="TableParagraph"/>
              <w:spacing w:line="268" w:lineRule="exact"/>
            </w:pPr>
            <w:r w:rsidRPr="005401EE">
              <w:t xml:space="preserve">Corrective action(s) the Complainant feels AAA4 should take: </w:t>
            </w:r>
          </w:p>
        </w:tc>
      </w:tr>
      <w:tr w:rsidR="00D714D5" w14:paraId="052974AA" w14:textId="77777777" w:rsidTr="007F4DAA">
        <w:trPr>
          <w:trHeight w:val="441"/>
        </w:trPr>
        <w:tc>
          <w:tcPr>
            <w:tcW w:w="5000" w:type="pct"/>
            <w:gridSpan w:val="2"/>
          </w:tcPr>
          <w:p w14:paraId="2AF1467A" w14:textId="56924649" w:rsidR="00D714D5" w:rsidRDefault="00A61A25" w:rsidP="003D0ABD">
            <w:pPr>
              <w:pStyle w:val="TableParagraph"/>
              <w:tabs>
                <w:tab w:val="left" w:pos="7182"/>
              </w:tabs>
              <w:spacing w:line="268" w:lineRule="exact"/>
            </w:pPr>
            <w:r>
              <w:t>Signature:</w:t>
            </w:r>
            <w:r>
              <w:tab/>
              <w:t>Date:</w:t>
            </w:r>
          </w:p>
        </w:tc>
      </w:tr>
      <w:tr w:rsidR="00D714D5" w14:paraId="1BDDAC6D" w14:textId="77777777" w:rsidTr="004C5E89">
        <w:trPr>
          <w:trHeight w:val="2016"/>
        </w:trPr>
        <w:tc>
          <w:tcPr>
            <w:tcW w:w="5000" w:type="pct"/>
            <w:gridSpan w:val="2"/>
            <w:shd w:val="clear" w:color="auto" w:fill="DADADA"/>
          </w:tcPr>
          <w:p w14:paraId="226D5608" w14:textId="6224B646" w:rsidR="00D714D5" w:rsidRDefault="00923744">
            <w:pPr>
              <w:pStyle w:val="TableParagraph"/>
              <w:spacing w:line="268" w:lineRule="exact"/>
              <w:rPr>
                <w:i/>
              </w:rPr>
            </w:pPr>
            <w:r>
              <w:rPr>
                <w:i/>
              </w:rPr>
              <w:t>F</w:t>
            </w:r>
            <w:r w:rsidR="00A61A25">
              <w:rPr>
                <w:i/>
              </w:rPr>
              <w:t>or</w:t>
            </w:r>
            <w:r w:rsidR="00A61A25">
              <w:rPr>
                <w:i/>
                <w:spacing w:val="-1"/>
              </w:rPr>
              <w:t xml:space="preserve"> </w:t>
            </w:r>
            <w:r w:rsidR="00A61A25">
              <w:rPr>
                <w:i/>
              </w:rPr>
              <w:t>Internal</w:t>
            </w:r>
            <w:r w:rsidR="00A61A25">
              <w:rPr>
                <w:i/>
                <w:spacing w:val="-2"/>
              </w:rPr>
              <w:t xml:space="preserve"> </w:t>
            </w:r>
            <w:r w:rsidR="00A61A25">
              <w:rPr>
                <w:i/>
              </w:rPr>
              <w:t>Use:</w:t>
            </w:r>
          </w:p>
          <w:p w14:paraId="578A3431" w14:textId="77777777" w:rsidR="00D714D5" w:rsidRPr="00D52FC0" w:rsidRDefault="00D714D5">
            <w:pPr>
              <w:pStyle w:val="TableParagraph"/>
              <w:ind w:left="0"/>
              <w:rPr>
                <w:sz w:val="8"/>
                <w:szCs w:val="8"/>
              </w:rPr>
            </w:pPr>
          </w:p>
          <w:p w14:paraId="3B784161" w14:textId="3DD6B38D" w:rsidR="00146F47" w:rsidRDefault="00A61A25" w:rsidP="00146F47">
            <w:pPr>
              <w:pStyle w:val="TableParagraph"/>
              <w:tabs>
                <w:tab w:val="left" w:pos="6849"/>
                <w:tab w:val="left" w:pos="7839"/>
              </w:tabs>
              <w:spacing w:before="1"/>
              <w:rPr>
                <w:sz w:val="2"/>
              </w:rPr>
            </w:pPr>
            <w:r>
              <w:t>Report</w:t>
            </w:r>
            <w:r>
              <w:rPr>
                <w:spacing w:val="-3"/>
              </w:rPr>
              <w:t xml:space="preserve"> </w:t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 xml:space="preserve">By: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146F47">
              <w:t xml:space="preserve">Date: </w:t>
            </w:r>
            <w:r w:rsidR="00146F47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D35267" wp14:editId="71073DB1">
                      <wp:extent cx="628015" cy="9525"/>
                      <wp:effectExtent l="9525" t="9525" r="1016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015" cy="9525"/>
                                <a:chOff x="0" y="0"/>
                                <a:chExt cx="989" cy="15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E8687" id="Group 6" o:spid="_x0000_s1026" style="width:49.45pt;height:.75pt;mso-position-horizontal-relative:char;mso-position-vertical-relative:line" coordsize="9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">
                      <v:line id="Line 9" o:spid="_x0000_s1027" style="position:absolute;visibility:visible;mso-wrap-style:square" from="0,7" to="9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  <w:p w14:paraId="6C0119FC" w14:textId="0F70ECC0" w:rsidR="00D714D5" w:rsidRPr="004C5E89" w:rsidRDefault="00D714D5">
            <w:pPr>
              <w:pStyle w:val="TableParagraph"/>
              <w:tabs>
                <w:tab w:val="left" w:pos="6885"/>
              </w:tabs>
              <w:rPr>
                <w:sz w:val="14"/>
                <w:szCs w:val="14"/>
              </w:rPr>
            </w:pPr>
          </w:p>
          <w:p w14:paraId="182DC5F6" w14:textId="652BA622" w:rsidR="00146F47" w:rsidRDefault="00A61A25" w:rsidP="00146F47">
            <w:pPr>
              <w:pStyle w:val="TableParagraph"/>
              <w:tabs>
                <w:tab w:val="left" w:pos="6849"/>
                <w:tab w:val="left" w:pos="7839"/>
              </w:tabs>
              <w:spacing w:before="1"/>
              <w:rPr>
                <w:sz w:val="2"/>
              </w:rPr>
            </w:pPr>
            <w:r>
              <w:t>Action</w:t>
            </w:r>
            <w:r>
              <w:rPr>
                <w:spacing w:val="-3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By:</w:t>
            </w:r>
            <w:r>
              <w:rPr>
                <w:u w:val="single"/>
              </w:rPr>
              <w:tab/>
            </w:r>
            <w:r w:rsidR="00146F47">
              <w:t xml:space="preserve">Date: </w:t>
            </w:r>
            <w:r w:rsidR="00146F47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B2F2A0" wp14:editId="07A52290">
                      <wp:extent cx="628015" cy="9525"/>
                      <wp:effectExtent l="9525" t="9525" r="1016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8015" cy="9525"/>
                                <a:chOff x="0" y="0"/>
                                <a:chExt cx="989" cy="15"/>
                              </a:xfrm>
                            </wpg:grpSpPr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532425" id="Group 8" o:spid="_x0000_s1026" style="width:49.45pt;height:.75pt;mso-position-horizontal-relative:char;mso-position-vertical-relative:line" coordsize="98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">
                      <v:line id="Line 11" o:spid="_x0000_s1027" style="position:absolute;visibility:visible;mso-wrap-style:square" from="0,7" to="9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</w:p>
          <w:p w14:paraId="689C629E" w14:textId="77777777" w:rsidR="00D714D5" w:rsidRPr="004C5E89" w:rsidRDefault="00D714D5">
            <w:pPr>
              <w:pStyle w:val="TableParagraph"/>
              <w:spacing w:before="3"/>
              <w:ind w:left="0"/>
              <w:rPr>
                <w:sz w:val="8"/>
                <w:szCs w:val="10"/>
              </w:rPr>
            </w:pPr>
          </w:p>
          <w:p w14:paraId="57373352" w14:textId="77777777" w:rsidR="00D714D5" w:rsidRDefault="00A61A25">
            <w:pPr>
              <w:pStyle w:val="TableParagraph"/>
            </w:pPr>
            <w:r>
              <w:t>Follow</w:t>
            </w:r>
            <w:r>
              <w:rPr>
                <w:spacing w:val="-1"/>
              </w:rPr>
              <w:t xml:space="preserve"> </w:t>
            </w:r>
            <w:r>
              <w:t>Up:</w:t>
            </w:r>
          </w:p>
          <w:p w14:paraId="5280377E" w14:textId="1EFAC1A4" w:rsidR="000D07CE" w:rsidRDefault="000D07CE" w:rsidP="00D52FC0">
            <w:pPr>
              <w:pStyle w:val="TableParagraph"/>
              <w:ind w:left="0"/>
            </w:pPr>
          </w:p>
        </w:tc>
      </w:tr>
    </w:tbl>
    <w:p w14:paraId="21759604" w14:textId="77777777" w:rsidR="00D714D5" w:rsidRDefault="00D714D5">
      <w:pPr>
        <w:jc w:val="center"/>
        <w:sectPr w:rsidR="00D714D5">
          <w:footerReference w:type="default" r:id="rId8"/>
          <w:type w:val="continuous"/>
          <w:pgSz w:w="12240" w:h="15840"/>
          <w:pgMar w:top="420" w:right="1320" w:bottom="840" w:left="1220" w:header="0" w:footer="651" w:gutter="0"/>
          <w:pgNumType w:start="1"/>
          <w:cols w:space="720"/>
        </w:sectPr>
      </w:pPr>
    </w:p>
    <w:p w14:paraId="7961F44A" w14:textId="77777777" w:rsidR="00743C9C" w:rsidRDefault="00A61A25" w:rsidP="00AE7DD3">
      <w:pPr>
        <w:pStyle w:val="BodyText"/>
        <w:spacing w:after="120" w:line="20" w:lineRule="atLeast"/>
        <w:ind w:right="-20"/>
        <w:jc w:val="center"/>
        <w:rPr>
          <w:spacing w:val="1"/>
        </w:rPr>
      </w:pPr>
      <w:r w:rsidRPr="008313B6">
        <w:rPr>
          <w:b/>
          <w:bCs/>
          <w:sz w:val="24"/>
          <w:szCs w:val="24"/>
        </w:rPr>
        <w:lastRenderedPageBreak/>
        <w:t>AGENCY ON AGING \ AREA 4</w:t>
      </w:r>
      <w:r>
        <w:rPr>
          <w:spacing w:val="1"/>
        </w:rPr>
        <w:t xml:space="preserve"> </w:t>
      </w:r>
    </w:p>
    <w:p w14:paraId="3CE327AE" w14:textId="409C55BE" w:rsidR="00987A2C" w:rsidRPr="00937B9D" w:rsidRDefault="00743C9C" w:rsidP="00AE7DD3">
      <w:pPr>
        <w:pStyle w:val="BodyText"/>
        <w:spacing w:after="120" w:line="20" w:lineRule="atLeast"/>
        <w:ind w:right="-20"/>
        <w:jc w:val="center"/>
        <w:rPr>
          <w:b/>
          <w:bCs/>
          <w:sz w:val="24"/>
          <w:szCs w:val="24"/>
        </w:rPr>
      </w:pPr>
      <w:r w:rsidRPr="00937B9D">
        <w:rPr>
          <w:b/>
          <w:bCs/>
          <w:spacing w:val="1"/>
          <w:sz w:val="24"/>
          <w:szCs w:val="24"/>
        </w:rPr>
        <w:t>COMPLAINT/</w:t>
      </w:r>
      <w:r w:rsidR="00A61A25" w:rsidRPr="00937B9D">
        <w:rPr>
          <w:b/>
          <w:bCs/>
          <w:sz w:val="24"/>
          <w:szCs w:val="24"/>
        </w:rPr>
        <w:t>GRIEVANCE</w:t>
      </w:r>
      <w:r w:rsidR="00937B9D" w:rsidRPr="00937B9D">
        <w:rPr>
          <w:b/>
          <w:bCs/>
          <w:sz w:val="24"/>
          <w:szCs w:val="24"/>
        </w:rPr>
        <w:t xml:space="preserve"> </w:t>
      </w:r>
      <w:r w:rsidR="00AE7DD3" w:rsidRPr="00937B9D">
        <w:rPr>
          <w:b/>
          <w:bCs/>
          <w:sz w:val="24"/>
          <w:szCs w:val="24"/>
        </w:rPr>
        <w:t>POLICY</w:t>
      </w:r>
    </w:p>
    <w:p w14:paraId="210B150C" w14:textId="100CBD93" w:rsidR="00242414" w:rsidRPr="00937B9D" w:rsidRDefault="00A40D27" w:rsidP="00D33E5F">
      <w:pPr>
        <w:pStyle w:val="BodyText"/>
        <w:spacing w:after="80" w:line="20" w:lineRule="atLeast"/>
        <w:jc w:val="both"/>
        <w:rPr>
          <w:sz w:val="23"/>
          <w:szCs w:val="23"/>
        </w:rPr>
      </w:pPr>
      <w:r w:rsidRPr="00937B9D">
        <w:rPr>
          <w:sz w:val="23"/>
          <w:szCs w:val="23"/>
        </w:rPr>
        <w:t xml:space="preserve">The staff </w:t>
      </w:r>
      <w:r w:rsidR="00CE74D0" w:rsidRPr="00937B9D">
        <w:rPr>
          <w:sz w:val="23"/>
          <w:szCs w:val="23"/>
        </w:rPr>
        <w:t xml:space="preserve">and volunteers </w:t>
      </w:r>
      <w:r w:rsidRPr="00937B9D">
        <w:rPr>
          <w:sz w:val="23"/>
          <w:szCs w:val="23"/>
        </w:rPr>
        <w:t xml:space="preserve">of </w:t>
      </w:r>
      <w:r w:rsidR="00242414" w:rsidRPr="00937B9D">
        <w:rPr>
          <w:sz w:val="23"/>
          <w:szCs w:val="23"/>
        </w:rPr>
        <w:t xml:space="preserve">Agency on Aging \ Area 4 </w:t>
      </w:r>
      <w:r w:rsidR="00374B9F" w:rsidRPr="00937B9D">
        <w:rPr>
          <w:sz w:val="23"/>
          <w:szCs w:val="23"/>
        </w:rPr>
        <w:t xml:space="preserve">(AAA4) </w:t>
      </w:r>
      <w:r w:rsidR="00242414" w:rsidRPr="00937B9D">
        <w:rPr>
          <w:sz w:val="23"/>
          <w:szCs w:val="23"/>
        </w:rPr>
        <w:t>strive to serve</w:t>
      </w:r>
      <w:r w:rsidR="001228F5" w:rsidRPr="00937B9D">
        <w:rPr>
          <w:sz w:val="23"/>
          <w:szCs w:val="23"/>
        </w:rPr>
        <w:t xml:space="preserve"> everyone</w:t>
      </w:r>
      <w:r w:rsidRPr="00937B9D">
        <w:rPr>
          <w:sz w:val="23"/>
          <w:szCs w:val="23"/>
        </w:rPr>
        <w:t xml:space="preserve"> with courtesy and respect</w:t>
      </w:r>
      <w:r w:rsidR="001228F5" w:rsidRPr="00937B9D">
        <w:rPr>
          <w:sz w:val="23"/>
          <w:szCs w:val="23"/>
        </w:rPr>
        <w:t xml:space="preserve">, including but not limited to the </w:t>
      </w:r>
      <w:proofErr w:type="gramStart"/>
      <w:r w:rsidR="001228F5" w:rsidRPr="00937B9D">
        <w:rPr>
          <w:sz w:val="23"/>
          <w:szCs w:val="23"/>
        </w:rPr>
        <w:t>general public</w:t>
      </w:r>
      <w:proofErr w:type="gramEnd"/>
      <w:r w:rsidR="001228F5" w:rsidRPr="00937B9D">
        <w:rPr>
          <w:sz w:val="23"/>
          <w:szCs w:val="23"/>
        </w:rPr>
        <w:t>, representatives of other organizations, clients of AAA4-funded programs</w:t>
      </w:r>
      <w:r w:rsidR="007C3C04" w:rsidRPr="00937B9D">
        <w:rPr>
          <w:sz w:val="23"/>
          <w:szCs w:val="23"/>
        </w:rPr>
        <w:t xml:space="preserve"> (direct services and subcontractors)</w:t>
      </w:r>
      <w:r w:rsidR="001228F5" w:rsidRPr="00937B9D">
        <w:rPr>
          <w:sz w:val="23"/>
          <w:szCs w:val="23"/>
        </w:rPr>
        <w:t>, and</w:t>
      </w:r>
      <w:r w:rsidR="007C3C04" w:rsidRPr="00937B9D">
        <w:rPr>
          <w:sz w:val="23"/>
          <w:szCs w:val="23"/>
        </w:rPr>
        <w:t xml:space="preserve"> clients’</w:t>
      </w:r>
      <w:r w:rsidR="001228F5" w:rsidRPr="00937B9D">
        <w:rPr>
          <w:sz w:val="23"/>
          <w:szCs w:val="23"/>
        </w:rPr>
        <w:t xml:space="preserve"> family caregivers</w:t>
      </w:r>
      <w:r w:rsidRPr="00937B9D">
        <w:rPr>
          <w:sz w:val="23"/>
          <w:szCs w:val="23"/>
        </w:rPr>
        <w:t xml:space="preserve">. </w:t>
      </w:r>
      <w:r w:rsidR="00374B9F" w:rsidRPr="00937B9D">
        <w:rPr>
          <w:sz w:val="23"/>
          <w:szCs w:val="23"/>
        </w:rPr>
        <w:t xml:space="preserve">AAA4 management welcomes complaints from individuals who feel unhappy or dissatisfied because </w:t>
      </w:r>
      <w:r w:rsidR="00D00067" w:rsidRPr="00937B9D">
        <w:rPr>
          <w:sz w:val="23"/>
          <w:szCs w:val="23"/>
        </w:rPr>
        <w:t xml:space="preserve">successfully </w:t>
      </w:r>
      <w:r w:rsidR="00374B9F" w:rsidRPr="00937B9D">
        <w:rPr>
          <w:sz w:val="23"/>
          <w:szCs w:val="23"/>
        </w:rPr>
        <w:t xml:space="preserve">addressing those issues helps improve how the Agency functions. </w:t>
      </w:r>
      <w:r w:rsidR="00AE7DD3" w:rsidRPr="00937B9D">
        <w:rPr>
          <w:sz w:val="23"/>
          <w:szCs w:val="23"/>
        </w:rPr>
        <w:t xml:space="preserve">In the event the appropriate AAA4 manager is unable to </w:t>
      </w:r>
      <w:r w:rsidR="000846FA" w:rsidRPr="00937B9D">
        <w:rPr>
          <w:sz w:val="23"/>
          <w:szCs w:val="23"/>
        </w:rPr>
        <w:t>work with the individual</w:t>
      </w:r>
      <w:r w:rsidR="007C3C04" w:rsidRPr="00937B9D">
        <w:rPr>
          <w:sz w:val="23"/>
          <w:szCs w:val="23"/>
        </w:rPr>
        <w:t xml:space="preserve"> with a complaint</w:t>
      </w:r>
      <w:r w:rsidR="000846FA" w:rsidRPr="00937B9D">
        <w:rPr>
          <w:sz w:val="23"/>
          <w:szCs w:val="23"/>
        </w:rPr>
        <w:t xml:space="preserve"> to reach a mutually acceptable solution, then that individual </w:t>
      </w:r>
      <w:r w:rsidR="00AE7DD3" w:rsidRPr="00937B9D">
        <w:rPr>
          <w:sz w:val="23"/>
          <w:szCs w:val="23"/>
        </w:rPr>
        <w:t>may file a formal grievance.</w:t>
      </w:r>
      <w:r w:rsidR="000846FA" w:rsidRPr="00937B9D">
        <w:rPr>
          <w:sz w:val="23"/>
          <w:szCs w:val="23"/>
        </w:rPr>
        <w:t xml:space="preserve"> This Grievance Policy </w:t>
      </w:r>
      <w:r w:rsidR="0060668D" w:rsidRPr="00937B9D">
        <w:rPr>
          <w:sz w:val="23"/>
          <w:szCs w:val="23"/>
        </w:rPr>
        <w:t>outline</w:t>
      </w:r>
      <w:r w:rsidR="000846FA" w:rsidRPr="00937B9D">
        <w:rPr>
          <w:sz w:val="23"/>
          <w:szCs w:val="23"/>
        </w:rPr>
        <w:t>s procedure</w:t>
      </w:r>
      <w:r w:rsidR="0060668D" w:rsidRPr="00937B9D">
        <w:rPr>
          <w:sz w:val="23"/>
          <w:szCs w:val="23"/>
        </w:rPr>
        <w:t>s</w:t>
      </w:r>
      <w:r w:rsidR="000846FA" w:rsidRPr="00937B9D">
        <w:rPr>
          <w:sz w:val="23"/>
          <w:szCs w:val="23"/>
        </w:rPr>
        <w:t xml:space="preserve"> that shall be followed</w:t>
      </w:r>
      <w:r w:rsidR="00D31DD5" w:rsidRPr="00937B9D">
        <w:rPr>
          <w:sz w:val="23"/>
          <w:szCs w:val="23"/>
        </w:rPr>
        <w:t xml:space="preserve"> throughout the process</w:t>
      </w:r>
      <w:r w:rsidR="008F30A9" w:rsidRPr="00937B9D">
        <w:rPr>
          <w:sz w:val="23"/>
          <w:szCs w:val="23"/>
        </w:rPr>
        <w:t xml:space="preserve">, in accordance with the California Code of Regulations, Title 22, Section 7400 </w:t>
      </w:r>
      <w:r w:rsidR="00CE74D0" w:rsidRPr="00937B9D">
        <w:rPr>
          <w:sz w:val="23"/>
          <w:szCs w:val="23"/>
        </w:rPr>
        <w:t>–</w:t>
      </w:r>
      <w:r w:rsidR="008F30A9" w:rsidRPr="00937B9D">
        <w:rPr>
          <w:sz w:val="23"/>
          <w:szCs w:val="23"/>
        </w:rPr>
        <w:t xml:space="preserve"> </w:t>
      </w:r>
      <w:r w:rsidR="00CE74D0" w:rsidRPr="00937B9D">
        <w:rPr>
          <w:sz w:val="23"/>
          <w:szCs w:val="23"/>
        </w:rPr>
        <w:t>7406</w:t>
      </w:r>
      <w:r w:rsidR="0060668D" w:rsidRPr="00937B9D">
        <w:rPr>
          <w:sz w:val="23"/>
          <w:szCs w:val="23"/>
        </w:rPr>
        <w:t>.</w:t>
      </w:r>
    </w:p>
    <w:p w14:paraId="40F0228A" w14:textId="78251C46" w:rsidR="00B634A5" w:rsidRPr="00242414" w:rsidRDefault="00B634A5" w:rsidP="00D33E5F">
      <w:pPr>
        <w:pStyle w:val="BodyText"/>
        <w:spacing w:after="80" w:line="20" w:lineRule="atLeast"/>
        <w:jc w:val="both"/>
        <w:rPr>
          <w:sz w:val="23"/>
          <w:szCs w:val="23"/>
        </w:rPr>
      </w:pPr>
      <w:r w:rsidRPr="00937B9D">
        <w:rPr>
          <w:sz w:val="23"/>
          <w:szCs w:val="23"/>
        </w:rPr>
        <w:t xml:space="preserve">Subcontractors of AAA4 </w:t>
      </w:r>
      <w:r w:rsidR="002B2BAC" w:rsidRPr="00937B9D">
        <w:rPr>
          <w:sz w:val="23"/>
          <w:szCs w:val="23"/>
        </w:rPr>
        <w:t xml:space="preserve">(Funded Partners) </w:t>
      </w:r>
      <w:r w:rsidRPr="00937B9D">
        <w:rPr>
          <w:sz w:val="23"/>
          <w:szCs w:val="23"/>
        </w:rPr>
        <w:t xml:space="preserve">are required to establish their own </w:t>
      </w:r>
      <w:r w:rsidR="002B2BAC" w:rsidRPr="00937B9D">
        <w:rPr>
          <w:sz w:val="23"/>
          <w:szCs w:val="23"/>
        </w:rPr>
        <w:t>grievance policies</w:t>
      </w:r>
      <w:r w:rsidR="003240D6" w:rsidRPr="00937B9D">
        <w:rPr>
          <w:sz w:val="23"/>
          <w:szCs w:val="23"/>
        </w:rPr>
        <w:t xml:space="preserve"> and are expected to exercise them effectively</w:t>
      </w:r>
      <w:r w:rsidR="002B2BAC" w:rsidRPr="00937B9D">
        <w:rPr>
          <w:sz w:val="23"/>
          <w:szCs w:val="23"/>
        </w:rPr>
        <w:t>.</w:t>
      </w:r>
      <w:r w:rsidR="008B21C5" w:rsidRPr="00937B9D">
        <w:rPr>
          <w:sz w:val="23"/>
          <w:szCs w:val="23"/>
        </w:rPr>
        <w:t xml:space="preserve">  In turn,</w:t>
      </w:r>
      <w:r w:rsidR="00CD58CB" w:rsidRPr="00937B9D">
        <w:rPr>
          <w:sz w:val="23"/>
          <w:szCs w:val="23"/>
        </w:rPr>
        <w:t xml:space="preserve"> </w:t>
      </w:r>
      <w:r w:rsidR="002B2BAC" w:rsidRPr="00937B9D">
        <w:rPr>
          <w:sz w:val="23"/>
          <w:szCs w:val="23"/>
        </w:rPr>
        <w:t xml:space="preserve">individuals who feel unhappy or dissatisfied with a Funded Partner </w:t>
      </w:r>
      <w:r w:rsidR="00FA274A" w:rsidRPr="00937B9D">
        <w:rPr>
          <w:sz w:val="23"/>
          <w:szCs w:val="23"/>
        </w:rPr>
        <w:t xml:space="preserve">are obligated </w:t>
      </w:r>
      <w:r w:rsidR="002B2BAC" w:rsidRPr="00937B9D">
        <w:rPr>
          <w:sz w:val="23"/>
          <w:szCs w:val="23"/>
        </w:rPr>
        <w:t>to</w:t>
      </w:r>
      <w:r w:rsidR="003240D6" w:rsidRPr="00937B9D">
        <w:rPr>
          <w:sz w:val="23"/>
          <w:szCs w:val="23"/>
        </w:rPr>
        <w:t xml:space="preserve"> give</w:t>
      </w:r>
      <w:r w:rsidR="002B2BAC" w:rsidRPr="00937B9D">
        <w:rPr>
          <w:sz w:val="23"/>
          <w:szCs w:val="23"/>
        </w:rPr>
        <w:t xml:space="preserve"> that Funded Partner</w:t>
      </w:r>
      <w:r w:rsidR="003240D6" w:rsidRPr="00937B9D">
        <w:rPr>
          <w:sz w:val="23"/>
          <w:szCs w:val="23"/>
        </w:rPr>
        <w:t xml:space="preserve"> the </w:t>
      </w:r>
      <w:r w:rsidR="00FA274A" w:rsidRPr="00937B9D">
        <w:rPr>
          <w:sz w:val="23"/>
          <w:szCs w:val="23"/>
        </w:rPr>
        <w:t xml:space="preserve">first </w:t>
      </w:r>
      <w:r w:rsidR="003240D6" w:rsidRPr="00937B9D">
        <w:rPr>
          <w:sz w:val="23"/>
          <w:szCs w:val="23"/>
        </w:rPr>
        <w:t>opportunity to address the issue</w:t>
      </w:r>
      <w:r w:rsidR="002B2BAC" w:rsidRPr="00937B9D">
        <w:rPr>
          <w:sz w:val="23"/>
          <w:szCs w:val="23"/>
        </w:rPr>
        <w:t xml:space="preserve">.  </w:t>
      </w:r>
      <w:r w:rsidR="00EF46F1" w:rsidRPr="00937B9D">
        <w:rPr>
          <w:sz w:val="23"/>
          <w:szCs w:val="23"/>
        </w:rPr>
        <w:t>M</w:t>
      </w:r>
      <w:r w:rsidR="003240D6" w:rsidRPr="00937B9D">
        <w:rPr>
          <w:sz w:val="23"/>
          <w:szCs w:val="23"/>
        </w:rPr>
        <w:t>atter</w:t>
      </w:r>
      <w:r w:rsidR="00EF46F1" w:rsidRPr="00937B9D">
        <w:rPr>
          <w:sz w:val="23"/>
          <w:szCs w:val="23"/>
        </w:rPr>
        <w:t>s</w:t>
      </w:r>
      <w:r w:rsidR="003240D6" w:rsidRPr="00937B9D">
        <w:rPr>
          <w:sz w:val="23"/>
          <w:szCs w:val="23"/>
        </w:rPr>
        <w:t xml:space="preserve"> </w:t>
      </w:r>
      <w:r w:rsidR="00EF46F1" w:rsidRPr="00937B9D">
        <w:rPr>
          <w:sz w:val="23"/>
          <w:szCs w:val="23"/>
        </w:rPr>
        <w:t xml:space="preserve">should only be elevated </w:t>
      </w:r>
      <w:r w:rsidR="003240D6" w:rsidRPr="00937B9D">
        <w:rPr>
          <w:sz w:val="23"/>
          <w:szCs w:val="23"/>
        </w:rPr>
        <w:t xml:space="preserve">to AAA4’s attention </w:t>
      </w:r>
      <w:r w:rsidR="002B2BAC" w:rsidRPr="00937B9D">
        <w:rPr>
          <w:sz w:val="23"/>
          <w:szCs w:val="23"/>
        </w:rPr>
        <w:t>when th</w:t>
      </w:r>
      <w:r w:rsidR="003240D6" w:rsidRPr="00937B9D">
        <w:rPr>
          <w:sz w:val="23"/>
          <w:szCs w:val="23"/>
        </w:rPr>
        <w:t>e Funded Partner’s</w:t>
      </w:r>
      <w:r w:rsidR="002B2BAC" w:rsidRPr="00937B9D">
        <w:rPr>
          <w:sz w:val="23"/>
          <w:szCs w:val="23"/>
        </w:rPr>
        <w:t xml:space="preserve"> </w:t>
      </w:r>
      <w:r w:rsidR="00EF46F1" w:rsidRPr="00937B9D">
        <w:rPr>
          <w:sz w:val="23"/>
          <w:szCs w:val="23"/>
        </w:rPr>
        <w:t xml:space="preserve">complaint/grievance </w:t>
      </w:r>
      <w:r w:rsidR="002B2BAC" w:rsidRPr="00937B9D">
        <w:rPr>
          <w:sz w:val="23"/>
          <w:szCs w:val="23"/>
        </w:rPr>
        <w:t xml:space="preserve">process has </w:t>
      </w:r>
      <w:r w:rsidR="003240D6" w:rsidRPr="00937B9D">
        <w:rPr>
          <w:sz w:val="23"/>
          <w:szCs w:val="23"/>
        </w:rPr>
        <w:t xml:space="preserve">been </w:t>
      </w:r>
      <w:r w:rsidR="002B2BAC" w:rsidRPr="00937B9D">
        <w:rPr>
          <w:sz w:val="23"/>
          <w:szCs w:val="23"/>
        </w:rPr>
        <w:t>exhausted</w:t>
      </w:r>
      <w:r w:rsidR="00E5704F" w:rsidRPr="00937B9D">
        <w:rPr>
          <w:sz w:val="23"/>
          <w:szCs w:val="23"/>
        </w:rPr>
        <w:t xml:space="preserve"> yet no re</w:t>
      </w:r>
      <w:r w:rsidR="003240D6" w:rsidRPr="00937B9D">
        <w:rPr>
          <w:sz w:val="23"/>
          <w:szCs w:val="23"/>
        </w:rPr>
        <w:t>solution</w:t>
      </w:r>
      <w:r w:rsidR="00E5704F" w:rsidRPr="00937B9D">
        <w:rPr>
          <w:sz w:val="23"/>
          <w:szCs w:val="23"/>
        </w:rPr>
        <w:t xml:space="preserve"> has been reached</w:t>
      </w:r>
      <w:r w:rsidR="003240D6" w:rsidRPr="00937B9D">
        <w:rPr>
          <w:sz w:val="23"/>
          <w:szCs w:val="23"/>
        </w:rPr>
        <w:t>.</w:t>
      </w:r>
    </w:p>
    <w:p w14:paraId="061B8DB6" w14:textId="77777777" w:rsidR="00937B9D" w:rsidRDefault="00937B9D" w:rsidP="00D33E5F">
      <w:pPr>
        <w:tabs>
          <w:tab w:val="left" w:pos="940"/>
          <w:tab w:val="left" w:pos="941"/>
        </w:tabs>
        <w:spacing w:after="80" w:line="20" w:lineRule="atLeast"/>
        <w:ind w:right="5028"/>
        <w:jc w:val="both"/>
        <w:rPr>
          <w:b/>
          <w:bCs/>
          <w:sz w:val="23"/>
          <w:szCs w:val="23"/>
          <w:u w:val="single"/>
        </w:rPr>
      </w:pPr>
      <w:bookmarkStart w:id="0" w:name="_Hlk102983537"/>
    </w:p>
    <w:p w14:paraId="05491149" w14:textId="1E6AE68E" w:rsidR="005A5391" w:rsidRDefault="005A5391" w:rsidP="00D33E5F">
      <w:pPr>
        <w:tabs>
          <w:tab w:val="left" w:pos="940"/>
          <w:tab w:val="left" w:pos="941"/>
        </w:tabs>
        <w:spacing w:after="80" w:line="20" w:lineRule="atLeast"/>
        <w:ind w:right="5028"/>
        <w:jc w:val="both"/>
        <w:rPr>
          <w:b/>
          <w:bCs/>
          <w:sz w:val="23"/>
          <w:szCs w:val="23"/>
          <w:u w:val="single"/>
        </w:rPr>
      </w:pPr>
      <w:r w:rsidRPr="008734EB">
        <w:rPr>
          <w:b/>
          <w:bCs/>
          <w:sz w:val="23"/>
          <w:szCs w:val="23"/>
          <w:u w:val="single"/>
        </w:rPr>
        <w:t>Complaints</w:t>
      </w:r>
    </w:p>
    <w:p w14:paraId="3AE71382" w14:textId="5A871CF2" w:rsidR="00E5704F" w:rsidRPr="00937B9D" w:rsidRDefault="00E5704F" w:rsidP="00E5704F">
      <w:pPr>
        <w:tabs>
          <w:tab w:val="left" w:pos="940"/>
          <w:tab w:val="left" w:pos="941"/>
        </w:tabs>
        <w:spacing w:after="80" w:line="20" w:lineRule="atLeast"/>
        <w:ind w:right="-20"/>
        <w:jc w:val="both"/>
        <w:rPr>
          <w:sz w:val="23"/>
          <w:szCs w:val="23"/>
        </w:rPr>
      </w:pPr>
      <w:r w:rsidRPr="00937B9D">
        <w:rPr>
          <w:sz w:val="23"/>
          <w:szCs w:val="23"/>
        </w:rPr>
        <w:t>For the purposes of this Policy, a complaint is defined as . . .</w:t>
      </w:r>
      <w:r w:rsidR="001B4AAE" w:rsidRPr="00937B9D">
        <w:rPr>
          <w:sz w:val="23"/>
          <w:szCs w:val="23"/>
        </w:rPr>
        <w:t xml:space="preserve"> a description of a</w:t>
      </w:r>
      <w:r w:rsidR="007E6AE0" w:rsidRPr="00937B9D">
        <w:rPr>
          <w:sz w:val="23"/>
          <w:szCs w:val="23"/>
        </w:rPr>
        <w:t xml:space="preserve"> situation (</w:t>
      </w:r>
      <w:r w:rsidR="001B4AAE" w:rsidRPr="00937B9D">
        <w:rPr>
          <w:sz w:val="23"/>
          <w:szCs w:val="23"/>
        </w:rPr>
        <w:t>occurrence</w:t>
      </w:r>
      <w:r w:rsidR="007E6AE0" w:rsidRPr="00937B9D">
        <w:rPr>
          <w:sz w:val="23"/>
          <w:szCs w:val="23"/>
        </w:rPr>
        <w:t>)</w:t>
      </w:r>
      <w:r w:rsidR="001B4AAE" w:rsidRPr="00937B9D">
        <w:rPr>
          <w:sz w:val="23"/>
          <w:szCs w:val="23"/>
        </w:rPr>
        <w:t xml:space="preserve"> which led </w:t>
      </w:r>
      <w:r w:rsidR="001E1C95" w:rsidRPr="00937B9D">
        <w:rPr>
          <w:sz w:val="23"/>
          <w:szCs w:val="23"/>
        </w:rPr>
        <w:t>an</w:t>
      </w:r>
      <w:r w:rsidR="001B4AAE" w:rsidRPr="00937B9D">
        <w:rPr>
          <w:sz w:val="23"/>
          <w:szCs w:val="23"/>
        </w:rPr>
        <w:t xml:space="preserve"> individual</w:t>
      </w:r>
      <w:r w:rsidR="00202AFB" w:rsidRPr="00937B9D">
        <w:rPr>
          <w:sz w:val="23"/>
          <w:szCs w:val="23"/>
        </w:rPr>
        <w:t xml:space="preserve"> </w:t>
      </w:r>
      <w:r w:rsidR="001B4AAE" w:rsidRPr="00937B9D">
        <w:rPr>
          <w:sz w:val="23"/>
          <w:szCs w:val="23"/>
        </w:rPr>
        <w:t>to feel unhappy or dissatisfied with AAA4 or with a subcontractor of AAA4.</w:t>
      </w:r>
    </w:p>
    <w:p w14:paraId="362E6AE2" w14:textId="09F90D96" w:rsidR="006844D7" w:rsidRPr="00937B9D" w:rsidRDefault="005A5391" w:rsidP="00D33E5F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after="80" w:line="20" w:lineRule="atLeast"/>
        <w:ind w:left="992"/>
        <w:rPr>
          <w:sz w:val="23"/>
          <w:szCs w:val="23"/>
        </w:rPr>
      </w:pPr>
      <w:r w:rsidRPr="00937B9D">
        <w:rPr>
          <w:sz w:val="23"/>
          <w:szCs w:val="23"/>
        </w:rPr>
        <w:t>Complaints</w:t>
      </w:r>
      <w:r w:rsidRPr="00937B9D">
        <w:rPr>
          <w:spacing w:val="-3"/>
          <w:sz w:val="23"/>
          <w:szCs w:val="23"/>
        </w:rPr>
        <w:t xml:space="preserve"> </w:t>
      </w:r>
      <w:r w:rsidRPr="00937B9D">
        <w:rPr>
          <w:sz w:val="23"/>
          <w:szCs w:val="23"/>
        </w:rPr>
        <w:t>may</w:t>
      </w:r>
      <w:r w:rsidRPr="00937B9D">
        <w:rPr>
          <w:spacing w:val="-2"/>
          <w:sz w:val="23"/>
          <w:szCs w:val="23"/>
        </w:rPr>
        <w:t xml:space="preserve"> </w:t>
      </w:r>
      <w:r w:rsidR="006844D7" w:rsidRPr="00937B9D">
        <w:rPr>
          <w:spacing w:val="-2"/>
          <w:sz w:val="23"/>
          <w:szCs w:val="23"/>
        </w:rPr>
        <w:t>be brought forward</w:t>
      </w:r>
      <w:r w:rsidR="003A0DE3" w:rsidRPr="00937B9D">
        <w:rPr>
          <w:spacing w:val="-2"/>
          <w:sz w:val="23"/>
          <w:szCs w:val="23"/>
        </w:rPr>
        <w:t xml:space="preserve"> by the affected individual</w:t>
      </w:r>
      <w:r w:rsidR="00A51579" w:rsidRPr="00937B9D">
        <w:rPr>
          <w:spacing w:val="-2"/>
          <w:sz w:val="23"/>
          <w:szCs w:val="23"/>
        </w:rPr>
        <w:t xml:space="preserve"> themselves</w:t>
      </w:r>
      <w:r w:rsidR="003A0DE3" w:rsidRPr="00937B9D">
        <w:rPr>
          <w:spacing w:val="-2"/>
          <w:sz w:val="23"/>
          <w:szCs w:val="23"/>
        </w:rPr>
        <w:t xml:space="preserve"> (the complainant) or by</w:t>
      </w:r>
      <w:r w:rsidR="00BA2F23" w:rsidRPr="00937B9D">
        <w:rPr>
          <w:spacing w:val="-2"/>
          <w:sz w:val="23"/>
          <w:szCs w:val="23"/>
        </w:rPr>
        <w:t xml:space="preserve"> someone authorized to act on their behalf.</w:t>
      </w:r>
    </w:p>
    <w:p w14:paraId="5F28D21E" w14:textId="701476C5" w:rsidR="005A5391" w:rsidRPr="00937B9D" w:rsidRDefault="006844D7" w:rsidP="00D33E5F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after="80" w:line="20" w:lineRule="atLeast"/>
        <w:ind w:left="992"/>
        <w:rPr>
          <w:sz w:val="23"/>
          <w:szCs w:val="23"/>
        </w:rPr>
      </w:pPr>
      <w:r w:rsidRPr="00937B9D">
        <w:rPr>
          <w:spacing w:val="-2"/>
          <w:sz w:val="23"/>
          <w:szCs w:val="23"/>
        </w:rPr>
        <w:t xml:space="preserve">Complaints may </w:t>
      </w:r>
      <w:r w:rsidR="005A5391" w:rsidRPr="00937B9D">
        <w:rPr>
          <w:sz w:val="23"/>
          <w:szCs w:val="23"/>
        </w:rPr>
        <w:t>be expressed</w:t>
      </w:r>
      <w:r w:rsidR="005A5391" w:rsidRPr="00937B9D">
        <w:rPr>
          <w:spacing w:val="-2"/>
          <w:sz w:val="23"/>
          <w:szCs w:val="23"/>
        </w:rPr>
        <w:t xml:space="preserve"> </w:t>
      </w:r>
      <w:r w:rsidR="005A5391" w:rsidRPr="00937B9D">
        <w:rPr>
          <w:sz w:val="23"/>
          <w:szCs w:val="23"/>
        </w:rPr>
        <w:t>in</w:t>
      </w:r>
      <w:r w:rsidR="005A5391" w:rsidRPr="00937B9D">
        <w:rPr>
          <w:spacing w:val="-2"/>
          <w:sz w:val="23"/>
          <w:szCs w:val="23"/>
        </w:rPr>
        <w:t xml:space="preserve"> </w:t>
      </w:r>
      <w:r w:rsidR="005A5391" w:rsidRPr="00937B9D">
        <w:rPr>
          <w:sz w:val="23"/>
          <w:szCs w:val="23"/>
        </w:rPr>
        <w:t>person</w:t>
      </w:r>
      <w:r w:rsidR="00D31DD5" w:rsidRPr="00937B9D">
        <w:rPr>
          <w:sz w:val="23"/>
          <w:szCs w:val="23"/>
        </w:rPr>
        <w:t>,</w:t>
      </w:r>
      <w:r w:rsidR="005A5391" w:rsidRPr="00937B9D">
        <w:rPr>
          <w:spacing w:val="-2"/>
          <w:sz w:val="23"/>
          <w:szCs w:val="23"/>
        </w:rPr>
        <w:t xml:space="preserve"> </w:t>
      </w:r>
      <w:r w:rsidR="005A5391" w:rsidRPr="00937B9D">
        <w:rPr>
          <w:sz w:val="23"/>
          <w:szCs w:val="23"/>
        </w:rPr>
        <w:t>by phone</w:t>
      </w:r>
      <w:r w:rsidR="00D31DD5" w:rsidRPr="00937B9D">
        <w:rPr>
          <w:sz w:val="23"/>
          <w:szCs w:val="23"/>
        </w:rPr>
        <w:t xml:space="preserve"> (including voice mail) or in writing (including e-mail</w:t>
      </w:r>
      <w:r w:rsidR="00E3317A" w:rsidRPr="00937B9D">
        <w:rPr>
          <w:sz w:val="23"/>
          <w:szCs w:val="23"/>
        </w:rPr>
        <w:t>, text messages, etc.</w:t>
      </w:r>
      <w:r w:rsidR="00D31DD5" w:rsidRPr="00937B9D">
        <w:rPr>
          <w:sz w:val="23"/>
          <w:szCs w:val="23"/>
        </w:rPr>
        <w:t>)</w:t>
      </w:r>
      <w:r w:rsidR="005A5391" w:rsidRPr="00937B9D">
        <w:rPr>
          <w:sz w:val="23"/>
          <w:szCs w:val="23"/>
        </w:rPr>
        <w:t>.</w:t>
      </w:r>
    </w:p>
    <w:p w14:paraId="4E2D08D1" w14:textId="684B2D70" w:rsidR="00FA0004" w:rsidRPr="00937B9D" w:rsidRDefault="00FA0004" w:rsidP="00D33E5F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after="80" w:line="20" w:lineRule="atLeast"/>
        <w:ind w:left="992"/>
        <w:rPr>
          <w:sz w:val="23"/>
          <w:szCs w:val="23"/>
        </w:rPr>
      </w:pPr>
      <w:r w:rsidRPr="00937B9D">
        <w:rPr>
          <w:sz w:val="23"/>
          <w:szCs w:val="23"/>
        </w:rPr>
        <w:t xml:space="preserve">When an AAA4 Staff member receives a complaint, they shall notify the appropriate </w:t>
      </w:r>
      <w:r w:rsidR="00D56EC2" w:rsidRPr="00937B9D">
        <w:rPr>
          <w:sz w:val="23"/>
          <w:szCs w:val="23"/>
        </w:rPr>
        <w:t>M</w:t>
      </w:r>
      <w:r w:rsidRPr="00937B9D">
        <w:rPr>
          <w:sz w:val="23"/>
          <w:szCs w:val="23"/>
        </w:rPr>
        <w:t xml:space="preserve">anager as soon as practicable. </w:t>
      </w:r>
      <w:r w:rsidR="00A7156A" w:rsidRPr="00937B9D">
        <w:rPr>
          <w:sz w:val="23"/>
          <w:szCs w:val="23"/>
        </w:rPr>
        <w:t xml:space="preserve">Once the </w:t>
      </w:r>
      <w:r w:rsidR="00D56EC2" w:rsidRPr="00937B9D">
        <w:rPr>
          <w:sz w:val="23"/>
          <w:szCs w:val="23"/>
        </w:rPr>
        <w:t>M</w:t>
      </w:r>
      <w:r w:rsidR="00A7156A" w:rsidRPr="00937B9D">
        <w:rPr>
          <w:sz w:val="23"/>
          <w:szCs w:val="23"/>
        </w:rPr>
        <w:t xml:space="preserve">anager has been notified, </w:t>
      </w:r>
      <w:r w:rsidR="002C65DF" w:rsidRPr="00937B9D">
        <w:rPr>
          <w:sz w:val="23"/>
          <w:szCs w:val="23"/>
        </w:rPr>
        <w:t>they shall attempt to contact the complainant</w:t>
      </w:r>
      <w:r w:rsidR="00A7156A" w:rsidRPr="00937B9D">
        <w:rPr>
          <w:sz w:val="23"/>
          <w:szCs w:val="23"/>
        </w:rPr>
        <w:t xml:space="preserve"> </w:t>
      </w:r>
      <w:r w:rsidR="00D56EC2" w:rsidRPr="00937B9D">
        <w:rPr>
          <w:sz w:val="23"/>
          <w:szCs w:val="23"/>
        </w:rPr>
        <w:t xml:space="preserve">to discuss the matter </w:t>
      </w:r>
      <w:r w:rsidR="002C65DF" w:rsidRPr="00937B9D">
        <w:rPr>
          <w:sz w:val="23"/>
          <w:szCs w:val="23"/>
        </w:rPr>
        <w:t>within</w:t>
      </w:r>
      <w:r w:rsidR="00A7156A" w:rsidRPr="00937B9D">
        <w:rPr>
          <w:sz w:val="23"/>
          <w:szCs w:val="23"/>
        </w:rPr>
        <w:t xml:space="preserve"> </w:t>
      </w:r>
      <w:r w:rsidRPr="00937B9D">
        <w:rPr>
          <w:sz w:val="23"/>
          <w:szCs w:val="23"/>
        </w:rPr>
        <w:t>three (3) business days</w:t>
      </w:r>
      <w:r w:rsidR="002C65DF" w:rsidRPr="00937B9D">
        <w:rPr>
          <w:sz w:val="23"/>
          <w:szCs w:val="23"/>
        </w:rPr>
        <w:t>.</w:t>
      </w:r>
    </w:p>
    <w:p w14:paraId="1AF49CEF" w14:textId="788344B0" w:rsidR="00D56EC2" w:rsidRPr="00937B9D" w:rsidRDefault="00D56EC2" w:rsidP="00D33E5F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after="80" w:line="20" w:lineRule="atLeast"/>
        <w:ind w:left="992"/>
        <w:rPr>
          <w:sz w:val="23"/>
          <w:szCs w:val="23"/>
        </w:rPr>
      </w:pPr>
      <w:r w:rsidRPr="00937B9D">
        <w:rPr>
          <w:sz w:val="23"/>
          <w:szCs w:val="23"/>
        </w:rPr>
        <w:t xml:space="preserve">The Manager’s role in this situation is to: 1) </w:t>
      </w:r>
      <w:r w:rsidR="005223BF" w:rsidRPr="00937B9D">
        <w:rPr>
          <w:sz w:val="23"/>
          <w:szCs w:val="23"/>
        </w:rPr>
        <w:t xml:space="preserve">reaffirm AAA4’s willingness to assist the individual with their </w:t>
      </w:r>
      <w:r w:rsidRPr="00937B9D">
        <w:rPr>
          <w:sz w:val="23"/>
          <w:szCs w:val="23"/>
        </w:rPr>
        <w:t xml:space="preserve">initial </w:t>
      </w:r>
      <w:r w:rsidR="005223BF" w:rsidRPr="00937B9D">
        <w:rPr>
          <w:sz w:val="23"/>
          <w:szCs w:val="23"/>
        </w:rPr>
        <w:t>need/concern</w:t>
      </w:r>
      <w:r w:rsidR="002F778C" w:rsidRPr="00937B9D">
        <w:rPr>
          <w:sz w:val="23"/>
          <w:szCs w:val="23"/>
        </w:rPr>
        <w:t xml:space="preserve"> to the best of the Agency’s ability; 2) seek to understand what </w:t>
      </w:r>
      <w:r w:rsidR="001B4AAE" w:rsidRPr="00937B9D">
        <w:rPr>
          <w:sz w:val="23"/>
          <w:szCs w:val="23"/>
        </w:rPr>
        <w:t xml:space="preserve">transpired during the occurrence which </w:t>
      </w:r>
      <w:r w:rsidR="002F778C" w:rsidRPr="00937B9D">
        <w:rPr>
          <w:sz w:val="23"/>
          <w:szCs w:val="23"/>
        </w:rPr>
        <w:t>caused t</w:t>
      </w:r>
      <w:r w:rsidR="001E4EFC" w:rsidRPr="00937B9D">
        <w:rPr>
          <w:sz w:val="23"/>
          <w:szCs w:val="23"/>
        </w:rPr>
        <w:t>he</w:t>
      </w:r>
      <w:r w:rsidR="002F778C" w:rsidRPr="00937B9D">
        <w:rPr>
          <w:sz w:val="23"/>
          <w:szCs w:val="23"/>
        </w:rPr>
        <w:t xml:space="preserve"> complainant to feel unhappy or dissatisfied; 3) </w:t>
      </w:r>
      <w:r w:rsidR="009B13C3" w:rsidRPr="00937B9D">
        <w:rPr>
          <w:sz w:val="23"/>
          <w:szCs w:val="23"/>
        </w:rPr>
        <w:t>ask the complainant what action</w:t>
      </w:r>
      <w:r w:rsidR="001E4EFC" w:rsidRPr="00937B9D">
        <w:rPr>
          <w:sz w:val="23"/>
          <w:szCs w:val="23"/>
        </w:rPr>
        <w:t>, if any,</w:t>
      </w:r>
      <w:r w:rsidR="009B13C3" w:rsidRPr="00937B9D">
        <w:rPr>
          <w:sz w:val="23"/>
          <w:szCs w:val="23"/>
        </w:rPr>
        <w:t xml:space="preserve"> they would like to see taken;</w:t>
      </w:r>
      <w:r w:rsidR="004A6CE2" w:rsidRPr="00937B9D">
        <w:rPr>
          <w:sz w:val="23"/>
          <w:szCs w:val="23"/>
        </w:rPr>
        <w:t xml:space="preserve"> and</w:t>
      </w:r>
      <w:r w:rsidR="009B13C3" w:rsidRPr="00937B9D">
        <w:rPr>
          <w:sz w:val="23"/>
          <w:szCs w:val="23"/>
        </w:rPr>
        <w:t xml:space="preserve"> 4)</w:t>
      </w:r>
      <w:r w:rsidR="004A6CE2" w:rsidRPr="00937B9D">
        <w:rPr>
          <w:sz w:val="23"/>
          <w:szCs w:val="23"/>
        </w:rPr>
        <w:t xml:space="preserve"> offer potential solutions until one is found that is acceptable both to AAA4 and to the complainant.</w:t>
      </w:r>
      <w:r w:rsidR="009B13C3" w:rsidRPr="00937B9D">
        <w:rPr>
          <w:sz w:val="23"/>
          <w:szCs w:val="23"/>
        </w:rPr>
        <w:t xml:space="preserve"> </w:t>
      </w:r>
    </w:p>
    <w:p w14:paraId="10B3C34E" w14:textId="286AE4CE" w:rsidR="00007A12" w:rsidRPr="00937B9D" w:rsidRDefault="00007A12" w:rsidP="00D33E5F">
      <w:pPr>
        <w:pStyle w:val="ListParagraph"/>
        <w:numPr>
          <w:ilvl w:val="0"/>
          <w:numId w:val="1"/>
        </w:numPr>
        <w:tabs>
          <w:tab w:val="left" w:pos="992"/>
          <w:tab w:val="left" w:pos="993"/>
        </w:tabs>
        <w:spacing w:after="80" w:line="20" w:lineRule="atLeast"/>
        <w:ind w:left="992"/>
        <w:rPr>
          <w:sz w:val="23"/>
          <w:szCs w:val="23"/>
        </w:rPr>
      </w:pPr>
      <w:r w:rsidRPr="00937B9D">
        <w:rPr>
          <w:sz w:val="23"/>
          <w:szCs w:val="23"/>
        </w:rPr>
        <w:t xml:space="preserve">If a solution is found and implemented, then the matter is considered </w:t>
      </w:r>
      <w:r w:rsidRPr="00937B9D">
        <w:rPr>
          <w:b/>
          <w:bCs/>
          <w:sz w:val="23"/>
          <w:szCs w:val="23"/>
        </w:rPr>
        <w:t>resolved</w:t>
      </w:r>
      <w:r w:rsidRPr="00937B9D">
        <w:rPr>
          <w:sz w:val="23"/>
          <w:szCs w:val="23"/>
        </w:rPr>
        <w:t>.</w:t>
      </w:r>
      <w:r w:rsidR="00AE15CB" w:rsidRPr="00937B9D">
        <w:rPr>
          <w:sz w:val="23"/>
          <w:szCs w:val="23"/>
        </w:rPr>
        <w:t xml:space="preserve"> If no solution is found then the matter is considered </w:t>
      </w:r>
      <w:r w:rsidR="00AE15CB" w:rsidRPr="00937B9D">
        <w:rPr>
          <w:b/>
          <w:bCs/>
          <w:sz w:val="23"/>
          <w:szCs w:val="23"/>
        </w:rPr>
        <w:t>unresolved</w:t>
      </w:r>
      <w:r w:rsidR="00AE15CB" w:rsidRPr="00937B9D">
        <w:rPr>
          <w:sz w:val="23"/>
          <w:szCs w:val="23"/>
        </w:rPr>
        <w:t>, and the complainant shall b</w:t>
      </w:r>
      <w:r w:rsidR="00194AEA" w:rsidRPr="00937B9D">
        <w:rPr>
          <w:sz w:val="23"/>
          <w:szCs w:val="23"/>
        </w:rPr>
        <w:t>e invited to</w:t>
      </w:r>
      <w:r w:rsidR="00AE15CB" w:rsidRPr="00937B9D">
        <w:rPr>
          <w:sz w:val="23"/>
          <w:szCs w:val="23"/>
        </w:rPr>
        <w:t xml:space="preserve"> file a formal grievance. </w:t>
      </w:r>
      <w:r w:rsidR="00194AEA" w:rsidRPr="00937B9D">
        <w:rPr>
          <w:sz w:val="23"/>
          <w:szCs w:val="23"/>
        </w:rPr>
        <w:t xml:space="preserve">Regardless of the outcome, </w:t>
      </w:r>
      <w:r w:rsidR="00AE15CB" w:rsidRPr="00937B9D">
        <w:rPr>
          <w:sz w:val="23"/>
          <w:szCs w:val="23"/>
        </w:rPr>
        <w:t>the following steps shall be taken</w:t>
      </w:r>
      <w:r w:rsidR="00194AEA" w:rsidRPr="00937B9D">
        <w:rPr>
          <w:sz w:val="23"/>
          <w:szCs w:val="23"/>
        </w:rPr>
        <w:t xml:space="preserve"> as soon as practicable</w:t>
      </w:r>
      <w:r w:rsidR="00AE15CB" w:rsidRPr="00937B9D">
        <w:rPr>
          <w:sz w:val="23"/>
          <w:szCs w:val="23"/>
        </w:rPr>
        <w:t>.</w:t>
      </w:r>
    </w:p>
    <w:p w14:paraId="7CE63B9E" w14:textId="261AB7B0" w:rsidR="005A5391" w:rsidRPr="00937B9D" w:rsidRDefault="00937B9D" w:rsidP="00007A12">
      <w:pPr>
        <w:pStyle w:val="ListParagraph"/>
        <w:numPr>
          <w:ilvl w:val="1"/>
          <w:numId w:val="1"/>
        </w:numPr>
        <w:tabs>
          <w:tab w:val="left" w:pos="992"/>
          <w:tab w:val="left" w:pos="993"/>
        </w:tabs>
        <w:spacing w:after="80" w:line="20" w:lineRule="atLeast"/>
        <w:ind w:right="116"/>
        <w:rPr>
          <w:sz w:val="23"/>
          <w:szCs w:val="23"/>
        </w:rPr>
      </w:pPr>
      <w:r w:rsidRPr="00937B9D">
        <w:rPr>
          <w:sz w:val="23"/>
          <w:szCs w:val="23"/>
        </w:rPr>
        <w:t>T</w:t>
      </w:r>
      <w:r w:rsidR="005A5391" w:rsidRPr="00937B9D">
        <w:rPr>
          <w:sz w:val="23"/>
          <w:szCs w:val="23"/>
        </w:rPr>
        <w:t>he</w:t>
      </w:r>
      <w:r w:rsidR="005A5391" w:rsidRPr="00937B9D">
        <w:rPr>
          <w:spacing w:val="20"/>
          <w:sz w:val="23"/>
          <w:szCs w:val="23"/>
        </w:rPr>
        <w:t xml:space="preserve"> </w:t>
      </w:r>
      <w:r w:rsidR="00194AEA" w:rsidRPr="00937B9D">
        <w:rPr>
          <w:spacing w:val="20"/>
          <w:sz w:val="23"/>
          <w:szCs w:val="23"/>
        </w:rPr>
        <w:t xml:space="preserve">Manager who responded to the </w:t>
      </w:r>
      <w:r w:rsidR="005A5391" w:rsidRPr="00937B9D">
        <w:rPr>
          <w:sz w:val="23"/>
          <w:szCs w:val="23"/>
        </w:rPr>
        <w:t>complaint</w:t>
      </w:r>
      <w:r w:rsidR="00C348F4" w:rsidRPr="00937B9D">
        <w:rPr>
          <w:sz w:val="23"/>
          <w:szCs w:val="23"/>
        </w:rPr>
        <w:t xml:space="preserve"> will </w:t>
      </w:r>
      <w:r w:rsidR="00743C9C" w:rsidRPr="00937B9D">
        <w:rPr>
          <w:sz w:val="23"/>
          <w:szCs w:val="23"/>
        </w:rPr>
        <w:t>use the Complaint/</w:t>
      </w:r>
      <w:r w:rsidR="00081974">
        <w:rPr>
          <w:sz w:val="23"/>
          <w:szCs w:val="23"/>
        </w:rPr>
        <w:t xml:space="preserve"> </w:t>
      </w:r>
      <w:r w:rsidR="00743C9C" w:rsidRPr="00937B9D">
        <w:rPr>
          <w:sz w:val="23"/>
          <w:szCs w:val="23"/>
        </w:rPr>
        <w:t xml:space="preserve">Grievance Form to </w:t>
      </w:r>
      <w:r w:rsidR="00C348F4" w:rsidRPr="00937B9D">
        <w:rPr>
          <w:sz w:val="23"/>
          <w:szCs w:val="23"/>
        </w:rPr>
        <w:t xml:space="preserve">document </w:t>
      </w:r>
      <w:r w:rsidR="005A5391" w:rsidRPr="00937B9D">
        <w:rPr>
          <w:sz w:val="23"/>
          <w:szCs w:val="23"/>
        </w:rPr>
        <w:t>the complaint</w:t>
      </w:r>
      <w:r w:rsidR="009D7EC5" w:rsidRPr="00937B9D">
        <w:rPr>
          <w:sz w:val="23"/>
          <w:szCs w:val="23"/>
        </w:rPr>
        <w:t xml:space="preserve">, including </w:t>
      </w:r>
      <w:r w:rsidR="005A5391" w:rsidRPr="00937B9D">
        <w:rPr>
          <w:sz w:val="23"/>
          <w:szCs w:val="23"/>
        </w:rPr>
        <w:t>follow</w:t>
      </w:r>
      <w:r w:rsidR="005A5391" w:rsidRPr="00937B9D">
        <w:rPr>
          <w:spacing w:val="-3"/>
          <w:sz w:val="23"/>
          <w:szCs w:val="23"/>
        </w:rPr>
        <w:t xml:space="preserve"> </w:t>
      </w:r>
      <w:r w:rsidR="005A5391" w:rsidRPr="00937B9D">
        <w:rPr>
          <w:sz w:val="23"/>
          <w:szCs w:val="23"/>
        </w:rPr>
        <w:t>up</w:t>
      </w:r>
      <w:r w:rsidR="00BA623F" w:rsidRPr="00937B9D">
        <w:rPr>
          <w:sz w:val="23"/>
          <w:szCs w:val="23"/>
        </w:rPr>
        <w:t xml:space="preserve"> action</w:t>
      </w:r>
      <w:r w:rsidR="009D7EC5" w:rsidRPr="00937B9D">
        <w:rPr>
          <w:sz w:val="23"/>
          <w:szCs w:val="23"/>
        </w:rPr>
        <w:t>s</w:t>
      </w:r>
      <w:r w:rsidR="00BA623F" w:rsidRPr="00937B9D">
        <w:rPr>
          <w:sz w:val="23"/>
          <w:szCs w:val="23"/>
        </w:rPr>
        <w:t xml:space="preserve"> </w:t>
      </w:r>
      <w:r w:rsidR="0021061B" w:rsidRPr="00937B9D">
        <w:rPr>
          <w:sz w:val="23"/>
          <w:szCs w:val="23"/>
        </w:rPr>
        <w:t>and whether the matter was resolved</w:t>
      </w:r>
      <w:r w:rsidR="00F326DF" w:rsidRPr="00937B9D">
        <w:rPr>
          <w:sz w:val="23"/>
          <w:szCs w:val="23"/>
        </w:rPr>
        <w:t>.  T</w:t>
      </w:r>
      <w:r w:rsidR="00A71AE6" w:rsidRPr="00937B9D">
        <w:rPr>
          <w:sz w:val="23"/>
          <w:szCs w:val="23"/>
        </w:rPr>
        <w:t>he specific program(s) involved</w:t>
      </w:r>
      <w:r w:rsidR="00470BB1" w:rsidRPr="00937B9D">
        <w:rPr>
          <w:sz w:val="23"/>
          <w:szCs w:val="23"/>
        </w:rPr>
        <w:t xml:space="preserve"> (e.g., ACME Home Care)</w:t>
      </w:r>
      <w:r w:rsidR="00A71AE6" w:rsidRPr="00937B9D">
        <w:rPr>
          <w:sz w:val="23"/>
          <w:szCs w:val="23"/>
        </w:rPr>
        <w:t>, and the type of program</w:t>
      </w:r>
      <w:r w:rsidR="0021061B" w:rsidRPr="00937B9D">
        <w:rPr>
          <w:sz w:val="23"/>
          <w:szCs w:val="23"/>
        </w:rPr>
        <w:t xml:space="preserve"> (e.g., Title III-B Personal Care)</w:t>
      </w:r>
      <w:r w:rsidR="00F326DF" w:rsidRPr="00937B9D">
        <w:rPr>
          <w:sz w:val="23"/>
          <w:szCs w:val="23"/>
        </w:rPr>
        <w:t xml:space="preserve"> shall also be documented</w:t>
      </w:r>
      <w:r w:rsidR="00045967" w:rsidRPr="00937B9D">
        <w:rPr>
          <w:sz w:val="23"/>
          <w:szCs w:val="23"/>
        </w:rPr>
        <w:t>. This information will be</w:t>
      </w:r>
      <w:r w:rsidR="005A5391" w:rsidRPr="00937B9D">
        <w:rPr>
          <w:spacing w:val="-2"/>
          <w:sz w:val="23"/>
          <w:szCs w:val="23"/>
        </w:rPr>
        <w:t xml:space="preserve"> </w:t>
      </w:r>
      <w:r w:rsidR="005A5391" w:rsidRPr="00937B9D">
        <w:rPr>
          <w:sz w:val="23"/>
          <w:szCs w:val="23"/>
        </w:rPr>
        <w:t>forward</w:t>
      </w:r>
      <w:r w:rsidR="00045967" w:rsidRPr="00937B9D">
        <w:rPr>
          <w:sz w:val="23"/>
          <w:szCs w:val="23"/>
        </w:rPr>
        <w:t xml:space="preserve">ed to the </w:t>
      </w:r>
      <w:r w:rsidR="005A5391" w:rsidRPr="00937B9D">
        <w:rPr>
          <w:sz w:val="23"/>
          <w:szCs w:val="23"/>
        </w:rPr>
        <w:t>staff</w:t>
      </w:r>
      <w:r w:rsidR="00C348F4" w:rsidRPr="00937B9D">
        <w:rPr>
          <w:sz w:val="23"/>
          <w:szCs w:val="23"/>
        </w:rPr>
        <w:t xml:space="preserve"> member</w:t>
      </w:r>
      <w:r w:rsidR="00BA623F" w:rsidRPr="00937B9D">
        <w:rPr>
          <w:sz w:val="23"/>
          <w:szCs w:val="23"/>
        </w:rPr>
        <w:t xml:space="preserve"> involved</w:t>
      </w:r>
      <w:r w:rsidR="00045967" w:rsidRPr="00937B9D">
        <w:rPr>
          <w:sz w:val="23"/>
          <w:szCs w:val="23"/>
        </w:rPr>
        <w:t>,</w:t>
      </w:r>
      <w:r w:rsidR="00BA623F" w:rsidRPr="00937B9D">
        <w:rPr>
          <w:sz w:val="23"/>
          <w:szCs w:val="23"/>
        </w:rPr>
        <w:t xml:space="preserve"> their direct supervisor</w:t>
      </w:r>
      <w:r w:rsidR="00045967" w:rsidRPr="00937B9D">
        <w:rPr>
          <w:sz w:val="23"/>
          <w:szCs w:val="23"/>
        </w:rPr>
        <w:t>, and the Program Manager/ Administrator</w:t>
      </w:r>
      <w:r w:rsidR="005A5391" w:rsidRPr="00937B9D">
        <w:rPr>
          <w:sz w:val="23"/>
          <w:szCs w:val="23"/>
        </w:rPr>
        <w:t>.</w:t>
      </w:r>
    </w:p>
    <w:p w14:paraId="1F56A335" w14:textId="1EFA4E24" w:rsidR="005A5391" w:rsidRDefault="005A5391" w:rsidP="00007A12">
      <w:pPr>
        <w:pStyle w:val="ListParagraph"/>
        <w:numPr>
          <w:ilvl w:val="1"/>
          <w:numId w:val="1"/>
        </w:numPr>
        <w:tabs>
          <w:tab w:val="left" w:pos="993"/>
          <w:tab w:val="left" w:pos="994"/>
        </w:tabs>
        <w:spacing w:after="80" w:line="20" w:lineRule="atLeast"/>
        <w:rPr>
          <w:sz w:val="23"/>
          <w:szCs w:val="23"/>
        </w:rPr>
      </w:pPr>
      <w:r w:rsidRPr="008734EB">
        <w:rPr>
          <w:sz w:val="23"/>
          <w:szCs w:val="23"/>
        </w:rPr>
        <w:t>Complaints</w:t>
      </w:r>
      <w:r w:rsidRPr="008734EB">
        <w:rPr>
          <w:spacing w:val="-1"/>
          <w:sz w:val="23"/>
          <w:szCs w:val="23"/>
        </w:rPr>
        <w:t xml:space="preserve"> </w:t>
      </w:r>
      <w:r w:rsidRPr="008734EB">
        <w:rPr>
          <w:sz w:val="23"/>
          <w:szCs w:val="23"/>
        </w:rPr>
        <w:t>will</w:t>
      </w:r>
      <w:r w:rsidRPr="008734EB">
        <w:rPr>
          <w:spacing w:val="-4"/>
          <w:sz w:val="23"/>
          <w:szCs w:val="23"/>
        </w:rPr>
        <w:t xml:space="preserve"> </w:t>
      </w:r>
      <w:r w:rsidRPr="008734EB">
        <w:rPr>
          <w:sz w:val="23"/>
          <w:szCs w:val="23"/>
        </w:rPr>
        <w:t>be kept</w:t>
      </w:r>
      <w:r w:rsidRPr="008734EB">
        <w:rPr>
          <w:spacing w:val="-2"/>
          <w:sz w:val="23"/>
          <w:szCs w:val="23"/>
        </w:rPr>
        <w:t xml:space="preserve"> </w:t>
      </w:r>
      <w:r w:rsidRPr="008734EB">
        <w:rPr>
          <w:sz w:val="23"/>
          <w:szCs w:val="23"/>
        </w:rPr>
        <w:t>on</w:t>
      </w:r>
      <w:r w:rsidRPr="008734EB">
        <w:rPr>
          <w:spacing w:val="-4"/>
          <w:sz w:val="23"/>
          <w:szCs w:val="23"/>
        </w:rPr>
        <w:t xml:space="preserve"> </w:t>
      </w:r>
      <w:r w:rsidRPr="008734EB">
        <w:rPr>
          <w:sz w:val="23"/>
          <w:szCs w:val="23"/>
        </w:rPr>
        <w:t>file for</w:t>
      </w:r>
      <w:r w:rsidRPr="008734EB">
        <w:rPr>
          <w:spacing w:val="-2"/>
          <w:sz w:val="23"/>
          <w:szCs w:val="23"/>
        </w:rPr>
        <w:t xml:space="preserve"> </w:t>
      </w:r>
      <w:r w:rsidRPr="008734EB">
        <w:rPr>
          <w:sz w:val="23"/>
          <w:szCs w:val="23"/>
        </w:rPr>
        <w:t>3</w:t>
      </w:r>
      <w:r w:rsidRPr="008734EB">
        <w:rPr>
          <w:spacing w:val="-2"/>
          <w:sz w:val="23"/>
          <w:szCs w:val="23"/>
        </w:rPr>
        <w:t xml:space="preserve"> </w:t>
      </w:r>
      <w:r w:rsidRPr="008734EB">
        <w:rPr>
          <w:sz w:val="23"/>
          <w:szCs w:val="23"/>
        </w:rPr>
        <w:t>years</w:t>
      </w:r>
      <w:r w:rsidR="00FC54CA">
        <w:rPr>
          <w:sz w:val="23"/>
          <w:szCs w:val="23"/>
        </w:rPr>
        <w:t xml:space="preserve"> by the Program Manager/Administrator</w:t>
      </w:r>
      <w:r w:rsidRPr="008734EB">
        <w:rPr>
          <w:sz w:val="23"/>
          <w:szCs w:val="23"/>
        </w:rPr>
        <w:t>.</w:t>
      </w:r>
    </w:p>
    <w:bookmarkEnd w:id="0"/>
    <w:p w14:paraId="68D8EA6E" w14:textId="556C4679" w:rsidR="00E5704F" w:rsidRDefault="00E5704F">
      <w:pPr>
        <w:rPr>
          <w:b/>
          <w:bCs/>
          <w:sz w:val="23"/>
          <w:szCs w:val="23"/>
          <w:u w:val="single"/>
        </w:rPr>
      </w:pPr>
    </w:p>
    <w:p w14:paraId="3EA6B697" w14:textId="77777777" w:rsidR="00194AEA" w:rsidRDefault="00194AEA" w:rsidP="0058599E">
      <w:pPr>
        <w:pStyle w:val="BodyText"/>
        <w:spacing w:after="80" w:line="20" w:lineRule="atLeast"/>
        <w:jc w:val="both"/>
        <w:rPr>
          <w:b/>
          <w:bCs/>
          <w:sz w:val="23"/>
          <w:szCs w:val="23"/>
          <w:u w:val="single"/>
        </w:rPr>
      </w:pPr>
    </w:p>
    <w:p w14:paraId="2242FB0C" w14:textId="77777777" w:rsidR="00963F07" w:rsidRDefault="00963F07" w:rsidP="0058599E">
      <w:pPr>
        <w:pStyle w:val="BodyText"/>
        <w:spacing w:after="80" w:line="20" w:lineRule="atLeast"/>
        <w:jc w:val="both"/>
        <w:rPr>
          <w:b/>
          <w:bCs/>
          <w:sz w:val="23"/>
          <w:szCs w:val="23"/>
          <w:u w:val="single"/>
        </w:rPr>
      </w:pPr>
    </w:p>
    <w:p w14:paraId="264152D5" w14:textId="66BE0141" w:rsidR="00D714D5" w:rsidRDefault="00A61A25" w:rsidP="0058599E">
      <w:pPr>
        <w:pStyle w:val="BodyText"/>
        <w:spacing w:after="80" w:line="20" w:lineRule="atLeast"/>
        <w:jc w:val="both"/>
        <w:rPr>
          <w:b/>
          <w:bCs/>
          <w:sz w:val="23"/>
          <w:szCs w:val="23"/>
          <w:u w:val="single"/>
        </w:rPr>
      </w:pPr>
      <w:r w:rsidRPr="0058599E">
        <w:rPr>
          <w:b/>
          <w:bCs/>
          <w:sz w:val="23"/>
          <w:szCs w:val="23"/>
          <w:u w:val="single"/>
        </w:rPr>
        <w:t>Grievances</w:t>
      </w:r>
    </w:p>
    <w:p w14:paraId="41C0DC43" w14:textId="2F7DF6EE" w:rsidR="00E5704F" w:rsidRPr="00963F07" w:rsidRDefault="00E5704F" w:rsidP="00E5704F">
      <w:pPr>
        <w:tabs>
          <w:tab w:val="left" w:pos="940"/>
          <w:tab w:val="left" w:pos="941"/>
        </w:tabs>
        <w:spacing w:after="80" w:line="20" w:lineRule="atLeast"/>
        <w:ind w:right="-20"/>
        <w:jc w:val="both"/>
        <w:rPr>
          <w:i/>
          <w:iCs/>
          <w:sz w:val="23"/>
          <w:szCs w:val="23"/>
        </w:rPr>
      </w:pPr>
      <w:r w:rsidRPr="00963F07">
        <w:rPr>
          <w:sz w:val="23"/>
          <w:szCs w:val="23"/>
        </w:rPr>
        <w:t xml:space="preserve">For the purposes of this Policy, a </w:t>
      </w:r>
      <w:r w:rsidR="00334E18" w:rsidRPr="00963F07">
        <w:rPr>
          <w:sz w:val="23"/>
          <w:szCs w:val="23"/>
        </w:rPr>
        <w:t>grievance</w:t>
      </w:r>
      <w:r w:rsidRPr="00963F07">
        <w:rPr>
          <w:sz w:val="23"/>
          <w:szCs w:val="23"/>
        </w:rPr>
        <w:t xml:space="preserve"> is defined as</w:t>
      </w:r>
      <w:r w:rsidR="004E30F0" w:rsidRPr="00963F07">
        <w:rPr>
          <w:sz w:val="23"/>
          <w:szCs w:val="23"/>
        </w:rPr>
        <w:t xml:space="preserve"> a complaint </w:t>
      </w:r>
      <w:r w:rsidR="007E6AE0" w:rsidRPr="00963F07">
        <w:rPr>
          <w:sz w:val="23"/>
          <w:szCs w:val="23"/>
        </w:rPr>
        <w:t>in which the</w:t>
      </w:r>
      <w:r w:rsidR="001E5C19" w:rsidRPr="00963F07">
        <w:rPr>
          <w:sz w:val="23"/>
          <w:szCs w:val="23"/>
        </w:rPr>
        <w:t xml:space="preserve">re is a concern or dispute as to whether </w:t>
      </w:r>
      <w:r w:rsidR="00DD200B" w:rsidRPr="00963F07">
        <w:rPr>
          <w:sz w:val="23"/>
          <w:szCs w:val="23"/>
        </w:rPr>
        <w:t>AAA4 or a subcontractor of AAA4 has conducted itself wrongly or unfairly</w:t>
      </w:r>
      <w:r w:rsidR="004E30F0" w:rsidRPr="00963F07">
        <w:rPr>
          <w:sz w:val="23"/>
          <w:szCs w:val="23"/>
        </w:rPr>
        <w:t>.</w:t>
      </w:r>
      <w:r w:rsidR="004E30F0" w:rsidRPr="00963F07">
        <w:rPr>
          <w:i/>
          <w:iCs/>
          <w:sz w:val="23"/>
          <w:szCs w:val="23"/>
        </w:rPr>
        <w:t xml:space="preserve"> </w:t>
      </w:r>
    </w:p>
    <w:p w14:paraId="44E54CE4" w14:textId="47837544" w:rsidR="002C534B" w:rsidRPr="00963F07" w:rsidRDefault="002C534B" w:rsidP="002C534B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7"/>
        <w:rPr>
          <w:sz w:val="23"/>
          <w:szCs w:val="23"/>
        </w:rPr>
      </w:pPr>
      <w:r w:rsidRPr="00963F07">
        <w:rPr>
          <w:sz w:val="23"/>
          <w:szCs w:val="23"/>
        </w:rPr>
        <w:t>Grievances should be submitted as soon as possible after the occurrence, but no later than 30</w:t>
      </w:r>
      <w:r w:rsidRPr="00963F07">
        <w:rPr>
          <w:spacing w:val="1"/>
          <w:sz w:val="23"/>
          <w:szCs w:val="23"/>
        </w:rPr>
        <w:t xml:space="preserve"> </w:t>
      </w:r>
      <w:r w:rsidR="00441A03" w:rsidRPr="00963F07">
        <w:rPr>
          <w:spacing w:val="1"/>
          <w:sz w:val="23"/>
          <w:szCs w:val="23"/>
        </w:rPr>
        <w:t xml:space="preserve">calendar </w:t>
      </w:r>
      <w:r w:rsidRPr="00963F07">
        <w:rPr>
          <w:sz w:val="23"/>
          <w:szCs w:val="23"/>
        </w:rPr>
        <w:t>days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after the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date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of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the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occurrence.</w:t>
      </w:r>
    </w:p>
    <w:p w14:paraId="4B63E148" w14:textId="41283848" w:rsidR="002C534B" w:rsidRPr="00963F07" w:rsidRDefault="00A61A25" w:rsidP="002C534B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7"/>
        <w:rPr>
          <w:sz w:val="23"/>
          <w:szCs w:val="23"/>
        </w:rPr>
      </w:pPr>
      <w:r w:rsidRPr="00963F07">
        <w:rPr>
          <w:sz w:val="23"/>
          <w:szCs w:val="23"/>
        </w:rPr>
        <w:t>Grievances</w:t>
      </w:r>
      <w:r w:rsidRPr="00963F07">
        <w:rPr>
          <w:spacing w:val="-4"/>
          <w:sz w:val="23"/>
          <w:szCs w:val="23"/>
        </w:rPr>
        <w:t xml:space="preserve"> </w:t>
      </w:r>
      <w:r w:rsidRPr="00963F07">
        <w:rPr>
          <w:sz w:val="23"/>
          <w:szCs w:val="23"/>
        </w:rPr>
        <w:t>must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be completed</w:t>
      </w:r>
      <w:r w:rsidRPr="00963F07">
        <w:rPr>
          <w:spacing w:val="-3"/>
          <w:sz w:val="23"/>
          <w:szCs w:val="23"/>
        </w:rPr>
        <w:t xml:space="preserve"> </w:t>
      </w:r>
      <w:r w:rsidRPr="00963F07">
        <w:rPr>
          <w:sz w:val="23"/>
          <w:szCs w:val="23"/>
        </w:rPr>
        <w:t>in</w:t>
      </w:r>
      <w:r w:rsidRPr="00963F07">
        <w:rPr>
          <w:spacing w:val="-4"/>
          <w:sz w:val="23"/>
          <w:szCs w:val="23"/>
        </w:rPr>
        <w:t xml:space="preserve"> </w:t>
      </w:r>
      <w:r w:rsidRPr="00963F07">
        <w:rPr>
          <w:sz w:val="23"/>
          <w:szCs w:val="23"/>
        </w:rPr>
        <w:t>writing</w:t>
      </w:r>
      <w:r w:rsidR="00923744" w:rsidRPr="00963F07">
        <w:rPr>
          <w:sz w:val="23"/>
          <w:szCs w:val="23"/>
        </w:rPr>
        <w:t xml:space="preserve"> and may be submitted in person, by mail, or by e-mail by sending the completed form to </w:t>
      </w:r>
      <w:hyperlink r:id="rId9" w:history="1">
        <w:r w:rsidR="00923744" w:rsidRPr="00963F07">
          <w:rPr>
            <w:rStyle w:val="Hyperlink"/>
            <w:sz w:val="23"/>
            <w:szCs w:val="23"/>
          </w:rPr>
          <w:t>contactus@agencyonaging4.org</w:t>
        </w:r>
      </w:hyperlink>
      <w:r w:rsidR="00C348F4" w:rsidRPr="00963F07">
        <w:rPr>
          <w:sz w:val="23"/>
          <w:szCs w:val="23"/>
        </w:rPr>
        <w:t>.</w:t>
      </w:r>
      <w:r w:rsidR="00923744" w:rsidRPr="00963F07">
        <w:rPr>
          <w:sz w:val="23"/>
          <w:szCs w:val="23"/>
        </w:rPr>
        <w:t xml:space="preserve"> </w:t>
      </w:r>
      <w:r w:rsidR="00330DD7" w:rsidRPr="00963F07">
        <w:rPr>
          <w:sz w:val="23"/>
          <w:szCs w:val="23"/>
        </w:rPr>
        <w:t xml:space="preserve"> Grievance forms are available at the front desk, on the AAA4 website, and will be mailed when requested. </w:t>
      </w:r>
    </w:p>
    <w:p w14:paraId="10195185" w14:textId="27E10AA2" w:rsidR="008313B6" w:rsidRPr="00963F07" w:rsidRDefault="008313B6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1"/>
        <w:rPr>
          <w:sz w:val="23"/>
          <w:szCs w:val="23"/>
        </w:rPr>
      </w:pPr>
      <w:r w:rsidRPr="00963F07">
        <w:rPr>
          <w:sz w:val="23"/>
          <w:szCs w:val="23"/>
        </w:rPr>
        <w:t>If a complainant cannot or will not submit a written grievance, but still wants</w:t>
      </w:r>
      <w:r w:rsidR="002C534B" w:rsidRPr="00963F07">
        <w:rPr>
          <w:sz w:val="23"/>
          <w:szCs w:val="23"/>
        </w:rPr>
        <w:t xml:space="preserve"> a personal response from Executive Man</w:t>
      </w:r>
      <w:r w:rsidR="00963F07" w:rsidRPr="00963F07">
        <w:rPr>
          <w:sz w:val="23"/>
          <w:szCs w:val="23"/>
        </w:rPr>
        <w:t>a</w:t>
      </w:r>
      <w:r w:rsidR="002C534B" w:rsidRPr="00963F07">
        <w:rPr>
          <w:sz w:val="23"/>
          <w:szCs w:val="23"/>
        </w:rPr>
        <w:t>gement</w:t>
      </w:r>
      <w:r w:rsidRPr="00963F07">
        <w:rPr>
          <w:sz w:val="23"/>
          <w:szCs w:val="23"/>
        </w:rPr>
        <w:t xml:space="preserve">, </w:t>
      </w:r>
      <w:r w:rsidR="002C534B" w:rsidRPr="00963F07">
        <w:rPr>
          <w:sz w:val="23"/>
          <w:szCs w:val="23"/>
        </w:rPr>
        <w:t xml:space="preserve">then </w:t>
      </w:r>
      <w:r w:rsidRPr="00963F07">
        <w:rPr>
          <w:sz w:val="23"/>
          <w:szCs w:val="23"/>
        </w:rPr>
        <w:t>AAA4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staff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shall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verbally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accept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the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grievance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and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prepare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the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written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grievance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form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for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the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complainant’s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signature.</w:t>
      </w:r>
    </w:p>
    <w:p w14:paraId="5822726C" w14:textId="334FCB35" w:rsidR="00D714D5" w:rsidRPr="00963F07" w:rsidRDefault="00A61A25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3" w:hanging="360"/>
        <w:rPr>
          <w:sz w:val="23"/>
          <w:szCs w:val="23"/>
        </w:rPr>
      </w:pPr>
      <w:r w:rsidRPr="00963F07">
        <w:rPr>
          <w:sz w:val="23"/>
          <w:szCs w:val="23"/>
        </w:rPr>
        <w:t>All grievances against an AAA4</w:t>
      </w:r>
      <w:r w:rsidR="00330DD7" w:rsidRPr="00963F07">
        <w:rPr>
          <w:sz w:val="23"/>
          <w:szCs w:val="23"/>
        </w:rPr>
        <w:t>-Funded</w:t>
      </w:r>
      <w:r w:rsidRPr="00963F07">
        <w:rPr>
          <w:sz w:val="23"/>
          <w:szCs w:val="23"/>
        </w:rPr>
        <w:t xml:space="preserve"> program, service, staff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member</w:t>
      </w:r>
      <w:r w:rsidR="00FA30E7" w:rsidRPr="00963F07">
        <w:rPr>
          <w:sz w:val="23"/>
          <w:szCs w:val="23"/>
        </w:rPr>
        <w:t xml:space="preserve"> or volunteer</w:t>
      </w:r>
      <w:r w:rsidRPr="00963F07">
        <w:rPr>
          <w:sz w:val="23"/>
          <w:szCs w:val="23"/>
        </w:rPr>
        <w:t xml:space="preserve"> shall be reviewed and investigated by the Assistant Director, unless the grievance is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against the Assistant Director, in which case, the grievance will be investigated by the Executive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Director.</w:t>
      </w:r>
      <w:r w:rsidR="00EA692A" w:rsidRPr="00963F07">
        <w:rPr>
          <w:sz w:val="23"/>
          <w:szCs w:val="23"/>
        </w:rPr>
        <w:t xml:space="preserve"> If the </w:t>
      </w:r>
      <w:r w:rsidR="00166897" w:rsidRPr="00963F07">
        <w:rPr>
          <w:sz w:val="23"/>
          <w:szCs w:val="23"/>
        </w:rPr>
        <w:t>grievance is against the Executive Director, then it will be investigated by the</w:t>
      </w:r>
      <w:r w:rsidR="00355EB1" w:rsidRPr="00963F07">
        <w:rPr>
          <w:sz w:val="23"/>
          <w:szCs w:val="23"/>
        </w:rPr>
        <w:t xml:space="preserve"> Chair of the Governing Board.</w:t>
      </w:r>
    </w:p>
    <w:p w14:paraId="0F42F567" w14:textId="4315BA2F" w:rsidR="00E76A07" w:rsidRPr="00963F07" w:rsidRDefault="001C0DD7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3" w:hanging="360"/>
        <w:rPr>
          <w:sz w:val="23"/>
          <w:szCs w:val="23"/>
        </w:rPr>
      </w:pPr>
      <w:r w:rsidRPr="00963F07">
        <w:rPr>
          <w:sz w:val="23"/>
          <w:szCs w:val="23"/>
        </w:rPr>
        <w:t>The complainant has the right to confidentiality.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Only information relevant to the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grievance</w:t>
      </w:r>
      <w:r w:rsidRPr="00963F07">
        <w:rPr>
          <w:spacing w:val="-3"/>
          <w:sz w:val="23"/>
          <w:szCs w:val="23"/>
        </w:rPr>
        <w:t xml:space="preserve"> </w:t>
      </w:r>
      <w:r w:rsidRPr="00963F07">
        <w:rPr>
          <w:sz w:val="23"/>
          <w:szCs w:val="23"/>
        </w:rPr>
        <w:t>itself</w:t>
      </w:r>
      <w:r w:rsidRPr="00963F07">
        <w:rPr>
          <w:spacing w:val="-3"/>
          <w:sz w:val="23"/>
          <w:szCs w:val="23"/>
        </w:rPr>
        <w:t xml:space="preserve"> </w:t>
      </w:r>
      <w:r w:rsidRPr="00963F07">
        <w:rPr>
          <w:sz w:val="23"/>
          <w:szCs w:val="23"/>
        </w:rPr>
        <w:t>will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be</w:t>
      </w:r>
      <w:r w:rsidRPr="00963F07">
        <w:rPr>
          <w:spacing w:val="1"/>
          <w:sz w:val="23"/>
          <w:szCs w:val="23"/>
        </w:rPr>
        <w:t xml:space="preserve"> </w:t>
      </w:r>
      <w:r w:rsidRPr="00963F07">
        <w:rPr>
          <w:sz w:val="23"/>
          <w:szCs w:val="23"/>
        </w:rPr>
        <w:t>released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to the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subject(s) of</w:t>
      </w:r>
      <w:r w:rsidRPr="00963F07">
        <w:rPr>
          <w:spacing w:val="-3"/>
          <w:sz w:val="23"/>
          <w:szCs w:val="23"/>
        </w:rPr>
        <w:t xml:space="preserve"> </w:t>
      </w:r>
      <w:r w:rsidRPr="00963F07">
        <w:rPr>
          <w:sz w:val="23"/>
          <w:szCs w:val="23"/>
        </w:rPr>
        <w:t>the</w:t>
      </w:r>
      <w:r w:rsidRPr="00963F07">
        <w:rPr>
          <w:spacing w:val="-2"/>
          <w:sz w:val="23"/>
          <w:szCs w:val="23"/>
        </w:rPr>
        <w:t xml:space="preserve"> </w:t>
      </w:r>
      <w:r w:rsidRPr="00963F07">
        <w:rPr>
          <w:sz w:val="23"/>
          <w:szCs w:val="23"/>
        </w:rPr>
        <w:t>grievance without</w:t>
      </w:r>
      <w:r w:rsidRPr="00963F07">
        <w:rPr>
          <w:spacing w:val="-3"/>
          <w:sz w:val="23"/>
          <w:szCs w:val="23"/>
        </w:rPr>
        <w:t xml:space="preserve"> </w:t>
      </w:r>
      <w:r w:rsidRPr="00963F07">
        <w:rPr>
          <w:sz w:val="23"/>
          <w:szCs w:val="23"/>
        </w:rPr>
        <w:t>written</w:t>
      </w:r>
      <w:r w:rsidRPr="00963F07">
        <w:rPr>
          <w:spacing w:val="-1"/>
          <w:sz w:val="23"/>
          <w:szCs w:val="23"/>
        </w:rPr>
        <w:t xml:space="preserve"> </w:t>
      </w:r>
      <w:r w:rsidRPr="00963F07">
        <w:rPr>
          <w:sz w:val="23"/>
          <w:szCs w:val="23"/>
        </w:rPr>
        <w:t>consent.</w:t>
      </w:r>
    </w:p>
    <w:p w14:paraId="12E8E970" w14:textId="58635863" w:rsidR="0046598B" w:rsidRPr="00963F07" w:rsidRDefault="00F978C1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6"/>
        <w:rPr>
          <w:sz w:val="23"/>
          <w:szCs w:val="23"/>
        </w:rPr>
      </w:pPr>
      <w:r w:rsidRPr="00963F07">
        <w:rPr>
          <w:sz w:val="23"/>
          <w:szCs w:val="23"/>
        </w:rPr>
        <w:t xml:space="preserve">Within </w:t>
      </w:r>
      <w:r w:rsidR="007436B0" w:rsidRPr="00963F07">
        <w:rPr>
          <w:sz w:val="23"/>
          <w:szCs w:val="23"/>
        </w:rPr>
        <w:t>seven</w:t>
      </w:r>
      <w:r w:rsidRPr="00963F07">
        <w:rPr>
          <w:sz w:val="23"/>
          <w:szCs w:val="23"/>
        </w:rPr>
        <w:t xml:space="preserve"> (</w:t>
      </w:r>
      <w:r w:rsidR="007436B0" w:rsidRPr="00963F07">
        <w:rPr>
          <w:sz w:val="23"/>
          <w:szCs w:val="23"/>
        </w:rPr>
        <w:t>7</w:t>
      </w:r>
      <w:r w:rsidRPr="00963F07">
        <w:rPr>
          <w:sz w:val="23"/>
          <w:szCs w:val="23"/>
        </w:rPr>
        <w:t xml:space="preserve">) </w:t>
      </w:r>
      <w:r w:rsidR="007436B0" w:rsidRPr="00963F07">
        <w:rPr>
          <w:sz w:val="23"/>
          <w:szCs w:val="23"/>
        </w:rPr>
        <w:t>calendar</w:t>
      </w:r>
      <w:r w:rsidRPr="00963F07">
        <w:rPr>
          <w:sz w:val="23"/>
          <w:szCs w:val="23"/>
        </w:rPr>
        <w:t xml:space="preserve"> days of their receipt of the grievance, </w:t>
      </w:r>
      <w:r w:rsidR="004166FF" w:rsidRPr="00963F07">
        <w:rPr>
          <w:sz w:val="23"/>
          <w:szCs w:val="23"/>
        </w:rPr>
        <w:t>A</w:t>
      </w:r>
      <w:r w:rsidR="00BE0491" w:rsidRPr="00963F07">
        <w:rPr>
          <w:sz w:val="23"/>
          <w:szCs w:val="23"/>
        </w:rPr>
        <w:t xml:space="preserve">AA4’s </w:t>
      </w:r>
      <w:r w:rsidR="000F2E1B" w:rsidRPr="00963F07">
        <w:rPr>
          <w:sz w:val="23"/>
          <w:szCs w:val="23"/>
        </w:rPr>
        <w:t xml:space="preserve">acting </w:t>
      </w:r>
      <w:r w:rsidR="00BE0491" w:rsidRPr="00963F07">
        <w:rPr>
          <w:sz w:val="23"/>
          <w:szCs w:val="23"/>
        </w:rPr>
        <w:t>investigator</w:t>
      </w:r>
      <w:r w:rsidR="000F2E1B" w:rsidRPr="00963F07">
        <w:rPr>
          <w:sz w:val="23"/>
          <w:szCs w:val="23"/>
        </w:rPr>
        <w:t xml:space="preserve"> in the matter</w:t>
      </w:r>
      <w:r w:rsidR="00BE0491" w:rsidRPr="00963F07">
        <w:rPr>
          <w:sz w:val="23"/>
          <w:szCs w:val="23"/>
        </w:rPr>
        <w:t xml:space="preserve"> </w:t>
      </w:r>
      <w:r w:rsidR="007B16ED" w:rsidRPr="00963F07">
        <w:rPr>
          <w:sz w:val="23"/>
          <w:szCs w:val="23"/>
        </w:rPr>
        <w:t>shall attempt to contact the complainant</w:t>
      </w:r>
      <w:r w:rsidR="000F2E1B" w:rsidRPr="00963F07">
        <w:rPr>
          <w:sz w:val="23"/>
          <w:szCs w:val="23"/>
        </w:rPr>
        <w:t xml:space="preserve"> (or their </w:t>
      </w:r>
      <w:r w:rsidR="008763F1" w:rsidRPr="00963F07">
        <w:rPr>
          <w:sz w:val="23"/>
          <w:szCs w:val="23"/>
        </w:rPr>
        <w:t>authorized representative)</w:t>
      </w:r>
      <w:r w:rsidR="007B16ED" w:rsidRPr="00963F07">
        <w:rPr>
          <w:sz w:val="23"/>
          <w:szCs w:val="23"/>
        </w:rPr>
        <w:t xml:space="preserve"> to</w:t>
      </w:r>
      <w:r w:rsidR="00E005F0" w:rsidRPr="00963F07">
        <w:rPr>
          <w:sz w:val="23"/>
          <w:szCs w:val="23"/>
        </w:rPr>
        <w:t xml:space="preserve"> obtain</w:t>
      </w:r>
      <w:r w:rsidR="004B3BAB" w:rsidRPr="00963F07">
        <w:rPr>
          <w:sz w:val="23"/>
          <w:szCs w:val="23"/>
        </w:rPr>
        <w:t xml:space="preserve"> a </w:t>
      </w:r>
      <w:r w:rsidR="00AA5172" w:rsidRPr="00963F07">
        <w:rPr>
          <w:sz w:val="23"/>
          <w:szCs w:val="23"/>
        </w:rPr>
        <w:t xml:space="preserve">current </w:t>
      </w:r>
      <w:r w:rsidR="004B3BAB" w:rsidRPr="00963F07">
        <w:rPr>
          <w:sz w:val="23"/>
          <w:szCs w:val="23"/>
        </w:rPr>
        <w:t>first-hand account of the concern or dispute</w:t>
      </w:r>
      <w:r w:rsidR="007B16ED" w:rsidRPr="00963F07">
        <w:rPr>
          <w:sz w:val="23"/>
          <w:szCs w:val="23"/>
        </w:rPr>
        <w:t>.</w:t>
      </w:r>
      <w:r w:rsidR="00111E2C" w:rsidRPr="00963F07">
        <w:rPr>
          <w:spacing w:val="-1"/>
          <w:sz w:val="23"/>
          <w:szCs w:val="23"/>
        </w:rPr>
        <w:t xml:space="preserve"> </w:t>
      </w:r>
    </w:p>
    <w:p w14:paraId="73584F5F" w14:textId="317C49EF" w:rsidR="00D714D5" w:rsidRPr="00307B74" w:rsidRDefault="008A1081" w:rsidP="001C0DD7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6"/>
        <w:rPr>
          <w:sz w:val="23"/>
          <w:szCs w:val="23"/>
        </w:rPr>
      </w:pPr>
      <w:r w:rsidRPr="00963F07">
        <w:rPr>
          <w:spacing w:val="-1"/>
          <w:sz w:val="23"/>
          <w:szCs w:val="23"/>
        </w:rPr>
        <w:t xml:space="preserve">Upon receipt of the grievance, </w:t>
      </w:r>
      <w:r w:rsidR="00CA69DA" w:rsidRPr="00963F07">
        <w:rPr>
          <w:spacing w:val="-1"/>
          <w:sz w:val="23"/>
          <w:szCs w:val="23"/>
        </w:rPr>
        <w:t>AAA4’s acting investigator</w:t>
      </w:r>
      <w:r w:rsidR="00392F48" w:rsidRPr="00963F07">
        <w:rPr>
          <w:spacing w:val="-1"/>
          <w:sz w:val="23"/>
          <w:szCs w:val="23"/>
        </w:rPr>
        <w:t xml:space="preserve"> has no more than </w:t>
      </w:r>
      <w:r w:rsidR="00392F48" w:rsidRPr="00963F07">
        <w:rPr>
          <w:sz w:val="23"/>
          <w:szCs w:val="23"/>
        </w:rPr>
        <w:t xml:space="preserve">thirty (30) </w:t>
      </w:r>
      <w:r w:rsidR="00392F48" w:rsidRPr="00307B74">
        <w:rPr>
          <w:sz w:val="23"/>
          <w:szCs w:val="23"/>
        </w:rPr>
        <w:t>calendar days</w:t>
      </w:r>
      <w:r w:rsidR="00D63096" w:rsidRPr="00307B74">
        <w:rPr>
          <w:sz w:val="23"/>
          <w:szCs w:val="23"/>
        </w:rPr>
        <w:t xml:space="preserve"> to complete the investigation, regardless of wh</w:t>
      </w:r>
      <w:r w:rsidR="00571E3C" w:rsidRPr="00307B74">
        <w:rPr>
          <w:sz w:val="23"/>
          <w:szCs w:val="23"/>
        </w:rPr>
        <w:t xml:space="preserve">en or if </w:t>
      </w:r>
      <w:r w:rsidR="00A8076E" w:rsidRPr="00307B74">
        <w:rPr>
          <w:sz w:val="23"/>
          <w:szCs w:val="23"/>
        </w:rPr>
        <w:t xml:space="preserve">direct </w:t>
      </w:r>
      <w:r w:rsidR="00CA69DA" w:rsidRPr="00307B74">
        <w:rPr>
          <w:spacing w:val="-1"/>
          <w:sz w:val="23"/>
          <w:szCs w:val="23"/>
        </w:rPr>
        <w:t>contact</w:t>
      </w:r>
      <w:r w:rsidR="00363E3A" w:rsidRPr="00307B74">
        <w:rPr>
          <w:spacing w:val="-1"/>
          <w:sz w:val="23"/>
          <w:szCs w:val="23"/>
        </w:rPr>
        <w:t xml:space="preserve"> </w:t>
      </w:r>
      <w:r w:rsidR="00571E3C" w:rsidRPr="00307B74">
        <w:rPr>
          <w:spacing w:val="-1"/>
          <w:sz w:val="23"/>
          <w:szCs w:val="23"/>
        </w:rPr>
        <w:t xml:space="preserve">is made </w:t>
      </w:r>
      <w:r w:rsidR="00363E3A" w:rsidRPr="00307B74">
        <w:rPr>
          <w:spacing w:val="-1"/>
          <w:sz w:val="23"/>
          <w:szCs w:val="23"/>
        </w:rPr>
        <w:t xml:space="preserve">with the complainant (or </w:t>
      </w:r>
      <w:r w:rsidR="00E2284A" w:rsidRPr="00307B74">
        <w:rPr>
          <w:spacing w:val="-1"/>
          <w:sz w:val="23"/>
          <w:szCs w:val="23"/>
        </w:rPr>
        <w:t>their authorized representative)</w:t>
      </w:r>
      <w:r w:rsidR="00A61A25" w:rsidRPr="00307B74">
        <w:rPr>
          <w:sz w:val="23"/>
          <w:szCs w:val="23"/>
        </w:rPr>
        <w:t>.</w:t>
      </w:r>
    </w:p>
    <w:p w14:paraId="1DE9F5EF" w14:textId="6C8A21BF" w:rsidR="00D714D5" w:rsidRPr="00307B74" w:rsidRDefault="00963276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6"/>
        <w:rPr>
          <w:sz w:val="23"/>
          <w:szCs w:val="23"/>
        </w:rPr>
      </w:pPr>
      <w:r w:rsidRPr="00307B74">
        <w:rPr>
          <w:spacing w:val="-1"/>
          <w:sz w:val="23"/>
          <w:szCs w:val="23"/>
        </w:rPr>
        <w:t xml:space="preserve">AAA4’s acting investigator </w:t>
      </w:r>
      <w:r w:rsidR="00F26C71" w:rsidRPr="00307B74">
        <w:rPr>
          <w:spacing w:val="-1"/>
          <w:sz w:val="23"/>
          <w:szCs w:val="23"/>
        </w:rPr>
        <w:t xml:space="preserve">will produce a written report which summarizes the </w:t>
      </w:r>
      <w:proofErr w:type="gramStart"/>
      <w:r w:rsidR="00BA3A39" w:rsidRPr="00307B74">
        <w:rPr>
          <w:spacing w:val="-1"/>
          <w:sz w:val="23"/>
          <w:szCs w:val="23"/>
        </w:rPr>
        <w:t>matter</w:t>
      </w:r>
      <w:proofErr w:type="gramEnd"/>
      <w:r w:rsidR="00ED7714" w:rsidRPr="00307B74">
        <w:rPr>
          <w:spacing w:val="-1"/>
          <w:sz w:val="23"/>
          <w:szCs w:val="23"/>
        </w:rPr>
        <w:t xml:space="preserve"> and which </w:t>
      </w:r>
      <w:r w:rsidR="00ED7714" w:rsidRPr="00307B74">
        <w:rPr>
          <w:sz w:val="23"/>
          <w:szCs w:val="23"/>
        </w:rPr>
        <w:t>includes AAA4’s findings and recommendations.</w:t>
      </w:r>
      <w:r w:rsidR="00ED7714" w:rsidRPr="00307B74">
        <w:rPr>
          <w:spacing w:val="-1"/>
          <w:sz w:val="23"/>
          <w:szCs w:val="23"/>
        </w:rPr>
        <w:t xml:space="preserve"> </w:t>
      </w:r>
      <w:r w:rsidR="00BD7DE3" w:rsidRPr="00307B74">
        <w:rPr>
          <w:sz w:val="23"/>
          <w:szCs w:val="23"/>
        </w:rPr>
        <w:t xml:space="preserve">A copy of the report shall be sent to all parties involved. In addition, the report shall advise the complainant of </w:t>
      </w:r>
      <w:r w:rsidR="00053D8F" w:rsidRPr="00307B74">
        <w:rPr>
          <w:sz w:val="23"/>
          <w:szCs w:val="23"/>
        </w:rPr>
        <w:t>their</w:t>
      </w:r>
      <w:r w:rsidR="00BD7DE3" w:rsidRPr="00307B74">
        <w:rPr>
          <w:sz w:val="23"/>
          <w:szCs w:val="23"/>
        </w:rPr>
        <w:t xml:space="preserve"> right to an administrative hearing </w:t>
      </w:r>
      <w:r w:rsidR="00322ADB" w:rsidRPr="00307B74">
        <w:rPr>
          <w:sz w:val="23"/>
          <w:szCs w:val="23"/>
        </w:rPr>
        <w:t>(</w:t>
      </w:r>
      <w:r w:rsidR="00BD7DE3" w:rsidRPr="00307B74">
        <w:rPr>
          <w:sz w:val="23"/>
          <w:szCs w:val="23"/>
        </w:rPr>
        <w:t>pursuant to Section 7406</w:t>
      </w:r>
      <w:r w:rsidR="00322ADB" w:rsidRPr="00307B74">
        <w:rPr>
          <w:sz w:val="23"/>
          <w:szCs w:val="23"/>
        </w:rPr>
        <w:t>)</w:t>
      </w:r>
      <w:r w:rsidR="00BD7DE3" w:rsidRPr="00307B74">
        <w:rPr>
          <w:sz w:val="23"/>
          <w:szCs w:val="23"/>
        </w:rPr>
        <w:t xml:space="preserve"> if </w:t>
      </w:r>
      <w:r w:rsidR="00053D8F" w:rsidRPr="00307B74">
        <w:rPr>
          <w:sz w:val="23"/>
          <w:szCs w:val="23"/>
        </w:rPr>
        <w:t xml:space="preserve">they are </w:t>
      </w:r>
      <w:r w:rsidR="00BD7DE3" w:rsidRPr="00307B74">
        <w:rPr>
          <w:sz w:val="23"/>
          <w:szCs w:val="23"/>
        </w:rPr>
        <w:t xml:space="preserve">dissatisfied with the results of the </w:t>
      </w:r>
      <w:r w:rsidR="00BA3A39" w:rsidRPr="00307B74">
        <w:rPr>
          <w:sz w:val="23"/>
          <w:szCs w:val="23"/>
        </w:rPr>
        <w:t>investigation</w:t>
      </w:r>
      <w:r w:rsidR="00BD7DE3" w:rsidRPr="00307B74">
        <w:rPr>
          <w:sz w:val="23"/>
          <w:szCs w:val="23"/>
        </w:rPr>
        <w:t>.</w:t>
      </w:r>
    </w:p>
    <w:p w14:paraId="0196D26F" w14:textId="7B8000A7" w:rsidR="00080A40" w:rsidRPr="00307B74" w:rsidRDefault="00FF4951" w:rsidP="00D33E5F">
      <w:pPr>
        <w:pStyle w:val="ListParagraph"/>
        <w:numPr>
          <w:ilvl w:val="0"/>
          <w:numId w:val="1"/>
        </w:numPr>
        <w:tabs>
          <w:tab w:val="left" w:pos="941"/>
        </w:tabs>
        <w:spacing w:after="80" w:line="20" w:lineRule="atLeast"/>
        <w:ind w:right="116"/>
        <w:rPr>
          <w:sz w:val="23"/>
          <w:szCs w:val="23"/>
        </w:rPr>
      </w:pPr>
      <w:r w:rsidRPr="00307B74">
        <w:rPr>
          <w:spacing w:val="-1"/>
          <w:sz w:val="23"/>
          <w:szCs w:val="23"/>
        </w:rPr>
        <w:t>AAA4’s acting investigator</w:t>
      </w:r>
      <w:r w:rsidR="007B4BA0" w:rsidRPr="00307B74">
        <w:rPr>
          <w:spacing w:val="-1"/>
          <w:sz w:val="23"/>
          <w:szCs w:val="23"/>
        </w:rPr>
        <w:t xml:space="preserve"> shall be responsible for assuring </w:t>
      </w:r>
      <w:r w:rsidR="00916267" w:rsidRPr="00307B74">
        <w:rPr>
          <w:spacing w:val="-1"/>
          <w:sz w:val="23"/>
          <w:szCs w:val="23"/>
        </w:rPr>
        <w:t xml:space="preserve">any agreements reached during the review of the </w:t>
      </w:r>
      <w:r w:rsidR="001E7F5D" w:rsidRPr="00307B74">
        <w:rPr>
          <w:spacing w:val="-1"/>
          <w:sz w:val="23"/>
          <w:szCs w:val="23"/>
        </w:rPr>
        <w:t xml:space="preserve">grievance are </w:t>
      </w:r>
      <w:r w:rsidR="000F306A" w:rsidRPr="00307B74">
        <w:rPr>
          <w:spacing w:val="-1"/>
          <w:sz w:val="23"/>
          <w:szCs w:val="23"/>
        </w:rPr>
        <w:t>fulfilled and documented.</w:t>
      </w:r>
    </w:p>
    <w:p w14:paraId="5F16EAA8" w14:textId="38D1FE79" w:rsidR="005A5391" w:rsidRPr="00307B74" w:rsidRDefault="004166FF" w:rsidP="00C348F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after="80" w:line="20" w:lineRule="atLeast"/>
        <w:ind w:left="936" w:right="1152" w:hanging="360"/>
        <w:rPr>
          <w:sz w:val="23"/>
          <w:szCs w:val="23"/>
        </w:rPr>
      </w:pPr>
      <w:r w:rsidRPr="00307B74">
        <w:rPr>
          <w:sz w:val="23"/>
          <w:szCs w:val="23"/>
        </w:rPr>
        <w:t>Records of g</w:t>
      </w:r>
      <w:r w:rsidR="00A61A25" w:rsidRPr="00307B74">
        <w:rPr>
          <w:sz w:val="23"/>
          <w:szCs w:val="23"/>
        </w:rPr>
        <w:t xml:space="preserve">rievances will be kept on file for 5 </w:t>
      </w:r>
      <w:r w:rsidR="000E6FA5" w:rsidRPr="00307B74">
        <w:rPr>
          <w:sz w:val="23"/>
          <w:szCs w:val="23"/>
        </w:rPr>
        <w:t>yea</w:t>
      </w:r>
      <w:r w:rsidR="00A61A25" w:rsidRPr="00307B74">
        <w:rPr>
          <w:sz w:val="23"/>
          <w:szCs w:val="23"/>
        </w:rPr>
        <w:t>rs.</w:t>
      </w:r>
      <w:r w:rsidR="00A61A25" w:rsidRPr="00307B74">
        <w:rPr>
          <w:spacing w:val="-47"/>
          <w:sz w:val="23"/>
          <w:szCs w:val="23"/>
        </w:rPr>
        <w:t xml:space="preserve"> </w:t>
      </w:r>
    </w:p>
    <w:p w14:paraId="6B1C3A00" w14:textId="6E4436D7" w:rsidR="0030153F" w:rsidRPr="00307B74" w:rsidRDefault="0030153F" w:rsidP="0030153F">
      <w:pPr>
        <w:tabs>
          <w:tab w:val="left" w:pos="940"/>
          <w:tab w:val="left" w:pos="941"/>
        </w:tabs>
        <w:spacing w:after="80" w:line="20" w:lineRule="atLeast"/>
        <w:ind w:right="1152"/>
        <w:rPr>
          <w:sz w:val="23"/>
          <w:szCs w:val="23"/>
        </w:rPr>
      </w:pPr>
    </w:p>
    <w:p w14:paraId="4C3BBFC9" w14:textId="1DFE9091" w:rsidR="0030153F" w:rsidRPr="00C05344" w:rsidRDefault="00C05344" w:rsidP="0030153F">
      <w:pPr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</w:pPr>
      <w:r w:rsidRPr="00C05344"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w:t xml:space="preserve">Approved by AAA4’s Governing Board </w:t>
      </w:r>
      <w:r w:rsidR="0030153F" w:rsidRPr="00C05344"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w:t>on October 14, 2022</w:t>
      </w:r>
    </w:p>
    <w:p w14:paraId="183534EA" w14:textId="77777777" w:rsidR="0030153F" w:rsidRPr="0030153F" w:rsidRDefault="0030153F" w:rsidP="0030153F">
      <w:pPr>
        <w:tabs>
          <w:tab w:val="left" w:pos="940"/>
          <w:tab w:val="left" w:pos="941"/>
        </w:tabs>
        <w:spacing w:after="80" w:line="20" w:lineRule="atLeast"/>
        <w:ind w:right="1152"/>
        <w:rPr>
          <w:sz w:val="23"/>
          <w:szCs w:val="23"/>
        </w:rPr>
      </w:pPr>
    </w:p>
    <w:sectPr w:rsidR="0030153F" w:rsidRPr="0030153F">
      <w:pgSz w:w="12240" w:h="15840"/>
      <w:pgMar w:top="740" w:right="1320" w:bottom="880" w:left="122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B1A" w14:textId="77777777" w:rsidR="00E36D5A" w:rsidRDefault="00E36D5A">
      <w:r>
        <w:separator/>
      </w:r>
    </w:p>
  </w:endnote>
  <w:endnote w:type="continuationSeparator" w:id="0">
    <w:p w14:paraId="1B8356DE" w14:textId="77777777" w:rsidR="00E36D5A" w:rsidRDefault="00E3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2893" w14:textId="7D95A861" w:rsidR="00D714D5" w:rsidRDefault="00000000" w:rsidP="007C3C04">
    <w:pPr>
      <w:pStyle w:val="BodyText"/>
      <w:spacing w:line="14" w:lineRule="auto"/>
      <w:jc w:val="right"/>
      <w:rPr>
        <w:sz w:val="20"/>
      </w:rPr>
    </w:pPr>
    <w:r>
      <w:pict w14:anchorId="0CD7CF5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left:0;text-align:left;margin-left:478.6pt;margin-top:746.8pt;width:62.55pt;height:13.35pt;z-index:-15810048;mso-position-horizontal-relative:page;mso-position-vertical-relative:page" filled="f" stroked="f">
          <v:textbox inset="0,0,0,0">
            <w:txbxContent>
              <w:p w14:paraId="544FB35C" w14:textId="59C566C8" w:rsidR="00D714D5" w:rsidRDefault="00A61A25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Rev. </w:t>
                </w:r>
                <w:r w:rsidR="004C5E89">
                  <w:rPr>
                    <w:sz w:val="16"/>
                  </w:rPr>
                  <w:t>10.1</w:t>
                </w:r>
                <w:r w:rsidR="00E74B5B">
                  <w:rPr>
                    <w:sz w:val="16"/>
                  </w:rPr>
                  <w:t>.22</w:t>
                </w:r>
              </w:p>
            </w:txbxContent>
          </v:textbox>
          <w10:wrap anchorx="page" anchory="page"/>
        </v:shape>
      </w:pict>
    </w:r>
    <w:r>
      <w:pict w14:anchorId="32CD663C">
        <v:shape id="docshape1" o:spid="_x0000_s1026" type="#_x0000_t202" style="position:absolute;left:0;text-align:left;margin-left:71pt;margin-top:746.8pt;width:41.15pt;height:10.05pt;z-index:-15810560;mso-position-horizontal-relative:page;mso-position-vertical-relative:page" filled="f" stroked="f">
          <v:textbox inset="0,0,0,0">
            <w:txbxContent>
              <w:p w14:paraId="4E38D66D" w14:textId="6ED7E69B" w:rsidR="00D714D5" w:rsidRDefault="00D714D5" w:rsidP="00325B91">
                <w:pPr>
                  <w:spacing w:line="184" w:lineRule="exact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5320" w14:textId="77777777" w:rsidR="00E36D5A" w:rsidRDefault="00E36D5A">
      <w:r>
        <w:separator/>
      </w:r>
    </w:p>
  </w:footnote>
  <w:footnote w:type="continuationSeparator" w:id="0">
    <w:p w14:paraId="61A65E6E" w14:textId="77777777" w:rsidR="00E36D5A" w:rsidRDefault="00E3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BC"/>
    <w:multiLevelType w:val="hybridMultilevel"/>
    <w:tmpl w:val="9918C268"/>
    <w:lvl w:ilvl="0" w:tplc="B8F2D086">
      <w:start w:val="1"/>
      <w:numFmt w:val="decimal"/>
      <w:lvlText w:val="%1."/>
      <w:lvlJc w:val="left"/>
      <w:pPr>
        <w:ind w:left="939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972A656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D88633A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E98C276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A888FEB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C71ABEB0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9564A5A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AF40C5F4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DC9C0D3A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D8F0C7F"/>
    <w:multiLevelType w:val="hybridMultilevel"/>
    <w:tmpl w:val="1CD0A2A0"/>
    <w:lvl w:ilvl="0" w:tplc="504E483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627A1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918BC9C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3" w:tplc="62ACF64C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4" w:tplc="5308DDDC">
      <w:numFmt w:val="bullet"/>
      <w:lvlText w:val="•"/>
      <w:lvlJc w:val="left"/>
      <w:pPr>
        <w:ind w:left="4444" w:hanging="361"/>
      </w:pPr>
      <w:rPr>
        <w:rFonts w:hint="default"/>
        <w:lang w:val="en-US" w:eastAsia="en-US" w:bidi="ar-SA"/>
      </w:rPr>
    </w:lvl>
    <w:lvl w:ilvl="5" w:tplc="E6726498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AE72E90C">
      <w:numFmt w:val="bullet"/>
      <w:lvlText w:val="•"/>
      <w:lvlJc w:val="left"/>
      <w:pPr>
        <w:ind w:left="6196" w:hanging="361"/>
      </w:pPr>
      <w:rPr>
        <w:rFonts w:hint="default"/>
        <w:lang w:val="en-US" w:eastAsia="en-US" w:bidi="ar-SA"/>
      </w:rPr>
    </w:lvl>
    <w:lvl w:ilvl="7" w:tplc="EE02598E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1B88740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num w:numId="1" w16cid:durableId="1980187305">
    <w:abstractNumId w:val="1"/>
  </w:num>
  <w:num w:numId="2" w16cid:durableId="63564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4D5"/>
    <w:rsid w:val="00007A12"/>
    <w:rsid w:val="00043B30"/>
    <w:rsid w:val="00045967"/>
    <w:rsid w:val="00053D8F"/>
    <w:rsid w:val="00080A40"/>
    <w:rsid w:val="00081974"/>
    <w:rsid w:val="0008398E"/>
    <w:rsid w:val="000846FA"/>
    <w:rsid w:val="000D07CE"/>
    <w:rsid w:val="000E6FA5"/>
    <w:rsid w:val="000F029A"/>
    <w:rsid w:val="000F2E1B"/>
    <w:rsid w:val="000F306A"/>
    <w:rsid w:val="00111E2C"/>
    <w:rsid w:val="001138D1"/>
    <w:rsid w:val="001155B4"/>
    <w:rsid w:val="001228F5"/>
    <w:rsid w:val="00146F47"/>
    <w:rsid w:val="00166404"/>
    <w:rsid w:val="00166897"/>
    <w:rsid w:val="00194AEA"/>
    <w:rsid w:val="001B4AAE"/>
    <w:rsid w:val="001C0DD7"/>
    <w:rsid w:val="001E1C95"/>
    <w:rsid w:val="001E4EFC"/>
    <w:rsid w:val="001E5C19"/>
    <w:rsid w:val="001E7F5D"/>
    <w:rsid w:val="00202AFB"/>
    <w:rsid w:val="0021061B"/>
    <w:rsid w:val="00242414"/>
    <w:rsid w:val="00294633"/>
    <w:rsid w:val="002A72E2"/>
    <w:rsid w:val="002B2BAC"/>
    <w:rsid w:val="002C534B"/>
    <w:rsid w:val="002C65DF"/>
    <w:rsid w:val="002D333A"/>
    <w:rsid w:val="002F778C"/>
    <w:rsid w:val="0030153F"/>
    <w:rsid w:val="00307B74"/>
    <w:rsid w:val="00322ADB"/>
    <w:rsid w:val="003240D6"/>
    <w:rsid w:val="00325B91"/>
    <w:rsid w:val="00330DD7"/>
    <w:rsid w:val="00334E18"/>
    <w:rsid w:val="00342544"/>
    <w:rsid w:val="003445C8"/>
    <w:rsid w:val="00355EB1"/>
    <w:rsid w:val="00363E3A"/>
    <w:rsid w:val="00374B9F"/>
    <w:rsid w:val="00392F48"/>
    <w:rsid w:val="003A07C7"/>
    <w:rsid w:val="003A0DE3"/>
    <w:rsid w:val="003D0ABD"/>
    <w:rsid w:val="00404EEC"/>
    <w:rsid w:val="004166FF"/>
    <w:rsid w:val="0042324B"/>
    <w:rsid w:val="00441A03"/>
    <w:rsid w:val="00455FB1"/>
    <w:rsid w:val="0045727E"/>
    <w:rsid w:val="0046598B"/>
    <w:rsid w:val="00470BB1"/>
    <w:rsid w:val="0047403F"/>
    <w:rsid w:val="004A6CE2"/>
    <w:rsid w:val="004B3BAB"/>
    <w:rsid w:val="004C5E89"/>
    <w:rsid w:val="004E30F0"/>
    <w:rsid w:val="005223BF"/>
    <w:rsid w:val="00530456"/>
    <w:rsid w:val="005401EE"/>
    <w:rsid w:val="00571E3C"/>
    <w:rsid w:val="00573C83"/>
    <w:rsid w:val="0058599E"/>
    <w:rsid w:val="005A1C5F"/>
    <w:rsid w:val="005A5391"/>
    <w:rsid w:val="005B69EC"/>
    <w:rsid w:val="005C798B"/>
    <w:rsid w:val="005D3D17"/>
    <w:rsid w:val="0060668D"/>
    <w:rsid w:val="00640E4A"/>
    <w:rsid w:val="0066258B"/>
    <w:rsid w:val="006844D7"/>
    <w:rsid w:val="00694174"/>
    <w:rsid w:val="006B4D8F"/>
    <w:rsid w:val="006D019E"/>
    <w:rsid w:val="007362B8"/>
    <w:rsid w:val="007436B0"/>
    <w:rsid w:val="00743C9C"/>
    <w:rsid w:val="007736D0"/>
    <w:rsid w:val="007B16ED"/>
    <w:rsid w:val="007B4BA0"/>
    <w:rsid w:val="007C3C04"/>
    <w:rsid w:val="007C76FD"/>
    <w:rsid w:val="007C7FDE"/>
    <w:rsid w:val="007E6AE0"/>
    <w:rsid w:val="007F4DAA"/>
    <w:rsid w:val="007F7D8B"/>
    <w:rsid w:val="008313B6"/>
    <w:rsid w:val="008734EB"/>
    <w:rsid w:val="008763F1"/>
    <w:rsid w:val="00890291"/>
    <w:rsid w:val="0089308F"/>
    <w:rsid w:val="008A1081"/>
    <w:rsid w:val="008B21C5"/>
    <w:rsid w:val="008F30A9"/>
    <w:rsid w:val="00916267"/>
    <w:rsid w:val="00923744"/>
    <w:rsid w:val="00936963"/>
    <w:rsid w:val="00937B9D"/>
    <w:rsid w:val="009404AB"/>
    <w:rsid w:val="00960198"/>
    <w:rsid w:val="00963276"/>
    <w:rsid w:val="00963F07"/>
    <w:rsid w:val="00987A2C"/>
    <w:rsid w:val="009A6766"/>
    <w:rsid w:val="009B13C3"/>
    <w:rsid w:val="009D571F"/>
    <w:rsid w:val="009D7EC5"/>
    <w:rsid w:val="009E43C7"/>
    <w:rsid w:val="009F670D"/>
    <w:rsid w:val="00A01F02"/>
    <w:rsid w:val="00A0696B"/>
    <w:rsid w:val="00A37331"/>
    <w:rsid w:val="00A40D27"/>
    <w:rsid w:val="00A51579"/>
    <w:rsid w:val="00A61A25"/>
    <w:rsid w:val="00A7156A"/>
    <w:rsid w:val="00A71AE6"/>
    <w:rsid w:val="00A8076E"/>
    <w:rsid w:val="00AA21C3"/>
    <w:rsid w:val="00AA5172"/>
    <w:rsid w:val="00AB1DC2"/>
    <w:rsid w:val="00AE15CB"/>
    <w:rsid w:val="00AE5C1D"/>
    <w:rsid w:val="00AE7DD3"/>
    <w:rsid w:val="00AF630E"/>
    <w:rsid w:val="00AF7041"/>
    <w:rsid w:val="00B634A5"/>
    <w:rsid w:val="00BA2F23"/>
    <w:rsid w:val="00BA3A39"/>
    <w:rsid w:val="00BA623F"/>
    <w:rsid w:val="00BD7DE3"/>
    <w:rsid w:val="00BE0491"/>
    <w:rsid w:val="00C05344"/>
    <w:rsid w:val="00C1446E"/>
    <w:rsid w:val="00C24FE8"/>
    <w:rsid w:val="00C348F4"/>
    <w:rsid w:val="00C467EA"/>
    <w:rsid w:val="00CA69DA"/>
    <w:rsid w:val="00CD58CB"/>
    <w:rsid w:val="00CE74D0"/>
    <w:rsid w:val="00D00067"/>
    <w:rsid w:val="00D31DD5"/>
    <w:rsid w:val="00D33E5F"/>
    <w:rsid w:val="00D52FC0"/>
    <w:rsid w:val="00D56EC2"/>
    <w:rsid w:val="00D63096"/>
    <w:rsid w:val="00D7042D"/>
    <w:rsid w:val="00D714D5"/>
    <w:rsid w:val="00DB23DA"/>
    <w:rsid w:val="00DB4614"/>
    <w:rsid w:val="00DC126A"/>
    <w:rsid w:val="00DC3DC8"/>
    <w:rsid w:val="00DD200B"/>
    <w:rsid w:val="00DE79BF"/>
    <w:rsid w:val="00E005F0"/>
    <w:rsid w:val="00E2284A"/>
    <w:rsid w:val="00E3317A"/>
    <w:rsid w:val="00E36D5A"/>
    <w:rsid w:val="00E4630A"/>
    <w:rsid w:val="00E5704F"/>
    <w:rsid w:val="00E60D2C"/>
    <w:rsid w:val="00E74B5B"/>
    <w:rsid w:val="00E76A07"/>
    <w:rsid w:val="00EA692A"/>
    <w:rsid w:val="00ED7714"/>
    <w:rsid w:val="00EE00CE"/>
    <w:rsid w:val="00EF46F1"/>
    <w:rsid w:val="00EF7D85"/>
    <w:rsid w:val="00F26C71"/>
    <w:rsid w:val="00F326DF"/>
    <w:rsid w:val="00F978C1"/>
    <w:rsid w:val="00FA0004"/>
    <w:rsid w:val="00FA0277"/>
    <w:rsid w:val="00FA274A"/>
    <w:rsid w:val="00FA30E7"/>
    <w:rsid w:val="00FC54CA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CA62D"/>
  <w15:docId w15:val="{00E2BA8A-1BD8-4247-8214-68EFA563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44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74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B5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4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B5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237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us@agencyonaging4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 Love</dc:creator>
  <cp:lastModifiedBy>Will Tift</cp:lastModifiedBy>
  <cp:revision>3</cp:revision>
  <dcterms:created xsi:type="dcterms:W3CDTF">2022-10-14T19:55:00Z</dcterms:created>
  <dcterms:modified xsi:type="dcterms:W3CDTF">2022-10-14T19:56:00Z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2022-05-04T00:00:00Z</vt:filetime>
  </property>
</Properties>
</file>